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11111</w:t>
      </w:r>
    </w:p>
    <w:p>
      <w:r>
        <w:t>Visit Number: ab35554beb2614b36eb68aac64b262dfd4b1898f62c475f774e6981d3969ce60</w:t>
      </w:r>
    </w:p>
    <w:p>
      <w:r>
        <w:t>Masked_PatientID: 11103</w:t>
      </w:r>
    </w:p>
    <w:p>
      <w:r>
        <w:t>Order ID: de0184c89148a734fdeb3b3ece5abff9ad61e6d82e68f43a9cc9458ab1a0fbde</w:t>
      </w:r>
    </w:p>
    <w:p>
      <w:r>
        <w:t>Order Name: Chest X-ray</w:t>
      </w:r>
    </w:p>
    <w:p>
      <w:r>
        <w:t>Result Item Code: CHE-NOV</w:t>
      </w:r>
    </w:p>
    <w:p>
      <w:r>
        <w:t>Performed Date Time: 30/8/2016 17:41</w:t>
      </w:r>
    </w:p>
    <w:p>
      <w:r>
        <w:t>Line Num: 1</w:t>
      </w:r>
    </w:p>
    <w:p>
      <w:r>
        <w:t>Text:       HISTORY post NGT insertion REPORT  The tip of the nasogastric tube is in the central abdomen at the level of L3. Heart size and lung bases are difficult to assess due to suboptimal inspiratory effort.   There are patchy ground-glass and alveolar infiltrates in the retrocardiac left  lower zone.   Known / Minor  Finalised by: &lt;DOCTOR&gt;</w:t>
      </w:r>
    </w:p>
    <w:p>
      <w:r>
        <w:t>Accession Number: bf7d87642f3cb06a546712fd2b5c5221cc4d022c520944b368759d49bcca9548</w:t>
      </w:r>
    </w:p>
    <w:p>
      <w:r>
        <w:t>Updated Date Time: 31/8/2016 10:55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