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11125</w:t>
      </w:r>
    </w:p>
    <w:p>
      <w:r>
        <w:t>Visit Number: 7005900b81cd9fefca2aa4a3a2728c6d9034a04135dddc887c882b1909b6c6dd</w:t>
      </w:r>
    </w:p>
    <w:p>
      <w:r>
        <w:t>Masked_PatientID: 11114</w:t>
      </w:r>
    </w:p>
    <w:p>
      <w:r>
        <w:t>Order ID: 3a793106e5062cf0b6148789fa5ee29eb6a898ddfff8aad6b143a8ba6dd9b337</w:t>
      </w:r>
    </w:p>
    <w:p>
      <w:r>
        <w:t>Order Name: CT Pulmonary Angiogram</w:t>
      </w:r>
    </w:p>
    <w:p>
      <w:r>
        <w:t>Result Item Code: CTCHEPE</w:t>
      </w:r>
    </w:p>
    <w:p>
      <w:r>
        <w:t>Performed Date Time: 01/4/2020 8:55</w:t>
      </w:r>
    </w:p>
    <w:p>
      <w:r>
        <w:t>Line Num: 1</w:t>
      </w:r>
    </w:p>
    <w:p>
      <w:r>
        <w:t>Text: HISTORY  ?PE well's score 2.5 TECHNIQUE Contrast enhanced scans obtained during the pulmonary angiogram phase. Intravenous contrast: Omnipaque 350 - Volume (ml): 60 FINDINGS CT chest of 9 Mar 2020 was reviewed.  No filling defect detected in the main pulmonary trunk, pulmonary arteries and segmental  arteries.  The pulmonary arteries are not dilated. The heart size is not enlarged. The RV:LV ratio is less than 1. No pericardial effusion. There is segmental atelectasis in the right lower lobe. Stable 5mm ground glass nodule  in the left upper lobe (6-27) is noted. No pleural effusion.  No significantly enlarged mediastinal or hilar lymph nodes detected. Findings in the upper abdomen, including the tumor recurrenceat the right hemihepatectomy  resection margin, were better demonstrated on the CT study of 23 Mar 2020. No destructive bone lesion detected. CONCLUSION No evidence of pulmonary embolism detected. Report Indicator: Known / Minor Reported by: &lt;DOCTOR&gt;</w:t>
      </w:r>
    </w:p>
    <w:p>
      <w:r>
        <w:t>Accession Number: 86281729e8957690ff6d549e6fd13d7068dcfc7e41d9ecdc70395ad1d6a4e54f</w:t>
      </w:r>
    </w:p>
    <w:p>
      <w:r>
        <w:t>Updated Date Time: 01/4/2020 12:40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