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11117</w:t>
      </w:r>
    </w:p>
    <w:p>
      <w:r>
        <w:t>Visit Number: cf7d2bf5f2a2f8de27bef9a2729414678f849dd7b4f4a4b398e586a4fa845b4f</w:t>
      </w:r>
    </w:p>
    <w:p>
      <w:r>
        <w:t>Masked_PatientID: 11114</w:t>
      </w:r>
    </w:p>
    <w:p>
      <w:r>
        <w:t>Order ID: 3a6bfc9080167522f16d25d9f17dbb2c2f9fc67f0636093f8a8ea4a3d2f5b5ae</w:t>
      </w:r>
    </w:p>
    <w:p>
      <w:r>
        <w:t>Order Name: Chest X-ray, Erect</w:t>
      </w:r>
    </w:p>
    <w:p>
      <w:r>
        <w:t>Result Item Code: CHE-ER</w:t>
      </w:r>
    </w:p>
    <w:p>
      <w:r>
        <w:t>Performed Date Time: 14/3/2017 12:22</w:t>
      </w:r>
    </w:p>
    <w:p>
      <w:r>
        <w:t>Line Num: 1</w:t>
      </w:r>
    </w:p>
    <w:p>
      <w:r>
        <w:t>Text:       HISTORY Infected intra-abdominal collection s/p perc drainage on 11/3. c/o abdo pain, breathlessness REPORT  Comparison film:  12 March 2017 The tubes and lines remain unchanged. The heart is enlarged.  Pulmonary venous congestion is noted.  Sizeable right pleural  effusion is seen, remained largely stable in size.  There is left lower zone atelectasis  and right lower zone consolidation.   Known / Minor  Finalised by: &lt;DOCTOR&gt;</w:t>
      </w:r>
    </w:p>
    <w:p>
      <w:r>
        <w:t>Accession Number: b889f7abf39f19afc05542023b8108a68e4353c59718ec56357d22e5b433e4fc</w:t>
      </w:r>
    </w:p>
    <w:p>
      <w:r>
        <w:t>Updated Date Time: 15/3/2017 16:19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