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11126</w:t>
      </w:r>
    </w:p>
    <w:p>
      <w:r>
        <w:t>Visit Number: 4ae627cbd7bc77fd1b0dbb3fb0c5768ae087b18f0c8313068cbe3d70b4e99290</w:t>
      </w:r>
    </w:p>
    <w:p>
      <w:r>
        <w:t>Masked_PatientID: 11114</w:t>
      </w:r>
    </w:p>
    <w:p>
      <w:r>
        <w:t>Order ID: f2ffc3d2d8bb04afbd1144da73b7e09497bc1d6167344d3913cdbf8d3c08dc99</w:t>
      </w:r>
    </w:p>
    <w:p>
      <w:r>
        <w:t>Order Name: Chest X-ray</w:t>
      </w:r>
    </w:p>
    <w:p>
      <w:r>
        <w:t>Result Item Code: CHE-NOV</w:t>
      </w:r>
    </w:p>
    <w:p>
      <w:r>
        <w:t>Performed Date Time: 17/4/2020 20:08</w:t>
      </w:r>
    </w:p>
    <w:p>
      <w:r>
        <w:t>Line Num: 1</w:t>
      </w:r>
    </w:p>
    <w:p>
      <w:r>
        <w:t>Text: The heart is deemed enl; the lungs and mediastinum are unremarkable.  The aorta is  unfurled. Report Indicator: Known / Minor Finalised by: &lt;DOCTOR&gt;</w:t>
      </w:r>
    </w:p>
    <w:p>
      <w:r>
        <w:t>Accession Number: 0523b264f39300af5fe3b843a0e067369598d505b0882110e33554f76f1117a8</w:t>
      </w:r>
    </w:p>
    <w:p>
      <w:r>
        <w:t>Updated Date Time: 18/4/2020 6:05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