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11142</w:t>
      </w:r>
    </w:p>
    <w:p>
      <w:r>
        <w:t>Visit Number: cf5540b39e0010568fc4c32bef589e4cc1a7c0e6ef627fe110158b2f6cad9a5c</w:t>
      </w:r>
    </w:p>
    <w:p>
      <w:r>
        <w:t>Masked_PatientID: 11138</w:t>
      </w:r>
    </w:p>
    <w:p>
      <w:r>
        <w:t>Order ID: 9905b34dc2136fefaab70bf5aae4ea03f1ed473af08e7fe7dd53b4c132b93b13</w:t>
      </w:r>
    </w:p>
    <w:p>
      <w:r>
        <w:t>Order Name: Chest X-ray</w:t>
      </w:r>
    </w:p>
    <w:p>
      <w:r>
        <w:t>Result Item Code: CHE-NOV</w:t>
      </w:r>
    </w:p>
    <w:p>
      <w:r>
        <w:t>Performed Date Time: 31/1/2016 22:57</w:t>
      </w:r>
    </w:p>
    <w:p>
      <w:r>
        <w:t>Line Num: 1</w:t>
      </w:r>
    </w:p>
    <w:p>
      <w:r>
        <w:t>Text:       HISTORY fever, SOB .cough REPORT  Comparison made previous radiograph dated 20 January 2016. Sternotomy wires are  noted. History of complex congenital heart disease with transposition of the great  arteries, dextrocardia and situs inversus. There is gross cardiomegaly with prominent pulmonary arteries suggestive of pulmonary arterial hypertension. There are Kerley B lines with interstitial shadowing consistent with pulmonary oedema.  Small bilateral basal pleural effusionsare noted.   Known / Minor  Finalised by: &lt;DOCTOR&gt;</w:t>
      </w:r>
    </w:p>
    <w:p>
      <w:r>
        <w:t>Accession Number: 5701ae58f9dddb0e9cf60a31e64f1028cc4daa5d7c6b6c3eb660c0507f651b12</w:t>
      </w:r>
    </w:p>
    <w:p>
      <w:r>
        <w:t>Updated Date Time: 01/2/2016 13:59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