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11152</w:t>
      </w:r>
    </w:p>
    <w:p>
      <w:r>
        <w:t>Visit Number: 63e0699ddc887521f4b2bb11a59b51209bea48f21c5af09253b0180763ceeade</w:t>
      </w:r>
    </w:p>
    <w:p>
      <w:r>
        <w:t>Masked_PatientID: 11148</w:t>
      </w:r>
    </w:p>
    <w:p>
      <w:r>
        <w:t>Order ID: 8f842b8368a18db40ce31f243eb3c9294980da18800373d5d4a3328dd9d7ee8b</w:t>
      </w:r>
    </w:p>
    <w:p>
      <w:r>
        <w:t>Order Name: Chest X-ray</w:t>
      </w:r>
    </w:p>
    <w:p>
      <w:r>
        <w:t>Result Item Code: CHE-NOV</w:t>
      </w:r>
    </w:p>
    <w:p>
      <w:r>
        <w:t>Performed Date Time: 05/11/2019 16:04</w:t>
      </w:r>
    </w:p>
    <w:p>
      <w:r>
        <w:t>Line Num: 1</w:t>
      </w:r>
    </w:p>
    <w:p>
      <w:r>
        <w:t>Text: HISTORY  hemoptysis REPORT The heart size is mildly enlarged. Bronchiectatic changes noted in lingular lobe which appeared worse compared to last  CXR taken on 2-7-2015. A few small irregular opacities are also seen in the left  mid zone which have different appearances compared to the last CXR. Suggest CT chest  for further evaluation. Lung and pleural scarring noted in both upper zones. Report Indicator: May need further action Finalised by: &lt;DOCTOR&gt;</w:t>
      </w:r>
    </w:p>
    <w:p>
      <w:r>
        <w:t>Accession Number: e20308c67ecced13d3177bfa4006b0eb66d0e3a0a01888c78bf0d32c458af05d</w:t>
      </w:r>
    </w:p>
    <w:p>
      <w:r>
        <w:t>Updated Date Time: 06/11/2019 12:26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