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1141</w:t>
      </w:r>
    </w:p>
    <w:p>
      <w:r>
        <w:t>Visit Number: c17beac5751321bae1a356c91fc6dd1a256ac8dd45296c8f6f3766784e39badf</w:t>
      </w:r>
    </w:p>
    <w:p>
      <w:r>
        <w:t>Masked_PatientID: 1115</w:t>
      </w:r>
    </w:p>
    <w:p>
      <w:r>
        <w:t>Order ID: 545d5ce510a9a7023166b3ba4070105d884a3d9a2d451201af27b4a61c874414</w:t>
      </w:r>
    </w:p>
    <w:p>
      <w:r>
        <w:t>Order Name: Chest X-ray</w:t>
      </w:r>
    </w:p>
    <w:p>
      <w:r>
        <w:t>Result Item Code: CHE-NOV</w:t>
      </w:r>
    </w:p>
    <w:p>
      <w:r>
        <w:t>Performed Date Time: 01/4/2020 10:11</w:t>
      </w:r>
    </w:p>
    <w:p>
      <w:r>
        <w:t>Line Num: 1</w:t>
      </w:r>
    </w:p>
    <w:p>
      <w:r>
        <w:t>Text: HISTORY  RETROCARDIAC SLOW TO RESOLVE CONSLIDATION ON BACKGROUND OESOPHAGEAL CANCER TREATED  WITH CHEMORT REPORT Cardiac shadow not enlarged. Ill-defined foci of air space shadowing are seen in  both lung bases. There is also increased shadowing seen in the left retro cardiac  region.   Report Indicator: May need further action Finalised by: &lt;DOCTOR&gt;</w:t>
      </w:r>
    </w:p>
    <w:p>
      <w:r>
        <w:t>Accession Number: 3a5f64011e6609b5992444a47a2808e885b7c21ca633a9eb6f2ac366a25c8d42</w:t>
      </w:r>
    </w:p>
    <w:p>
      <w:r>
        <w:t>Updated Date Time: 01/4/2020 10:33</w:t>
      </w:r>
    </w:p>
    <w:p>
      <w:pPr>
        <w:pStyle w:val="Heading2"/>
      </w:pPr>
      <w:r>
        <w:t>Layman Explanation</w:t>
      </w:r>
    </w:p>
    <w:p>
      <w:r>
        <w:t>This radiology report discusses HISTORY  RETROCARDIAC SLOW TO RESOLVE CONSLIDATION ON BACKGROUND OESOPHAGEAL CANCER TREATED  WITH CHEMORT REPORT Cardiac shadow not enlarged. Ill-defined foci of air space shadowing are seen in  both lung bases. There is also increased shadowing seen in the left retro cardiac  region.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