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11159</w:t>
      </w:r>
    </w:p>
    <w:p>
      <w:r>
        <w:t>Visit Number: 643d0acc3c998c9543f9e69953bccbb4ea1a9bcaf0fcd48ac198b1cad508ec3a</w:t>
      </w:r>
    </w:p>
    <w:p>
      <w:r>
        <w:t>Masked_PatientID: 11157</w:t>
      </w:r>
    </w:p>
    <w:p>
      <w:r>
        <w:t>Order ID: 5f02e9ab867c0dc82140e3f8088eb4944ded3086619e6dd485cca62f62aefb3a</w:t>
      </w:r>
    </w:p>
    <w:p>
      <w:r>
        <w:t>Order Name: Chest X-ray, Erect</w:t>
      </w:r>
    </w:p>
    <w:p>
      <w:r>
        <w:t>Result Item Code: CHE-ER</w:t>
      </w:r>
    </w:p>
    <w:p>
      <w:r>
        <w:t>Performed Date Time: 11/2/2015 22:45</w:t>
      </w:r>
    </w:p>
    <w:p>
      <w:r>
        <w:t>Line Num: 1</w:t>
      </w:r>
    </w:p>
    <w:p>
      <w:r>
        <w:t>Text:       HISTORY right sided UL weakness REPORT CHEST AP SITTING The previous chest radiograph dated 25 November 2014 was reviewed. The heart size cannot be accurately assessed in this projection. The aorta is unfolded Subsegmental atelectasis noted in the left lower zone.  There is suggestion of blunting  of the left costophrenic angle which may be due to small left pleural effusion. No confluent consolidation or sizeable right pleural effusion demonstrated.   May need further action Finalised by: &lt;DOCTOR&gt;</w:t>
      </w:r>
    </w:p>
    <w:p>
      <w:r>
        <w:t>Accession Number: b6eda95ebf6f77bd045f88fa2c1cd42213e29e5d6a0869304cd8e526338ea52d</w:t>
      </w:r>
    </w:p>
    <w:p>
      <w:r>
        <w:t>Updated Date Time: 11/2/2015 23:40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