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11157</w:t>
      </w:r>
    </w:p>
    <w:p>
      <w:r>
        <w:t>Visit Number: 3d389989b6d9c5ee2993eb4b2e301de8779fdc6d4c62ecb0fbd228284774d7ad</w:t>
      </w:r>
    </w:p>
    <w:p>
      <w:r>
        <w:t>Masked_PatientID: 11157</w:t>
      </w:r>
    </w:p>
    <w:p>
      <w:r>
        <w:t>Order ID: 485fcd95bd0362a6f405478364ea4d4d20de85e2548b31698f3192d6efc4cf3f</w:t>
      </w:r>
    </w:p>
    <w:p>
      <w:r>
        <w:t>Order Name: Chest X-ray, Erect</w:t>
      </w:r>
    </w:p>
    <w:p>
      <w:r>
        <w:t>Result Item Code: CHE-ER</w:t>
      </w:r>
    </w:p>
    <w:p>
      <w:r>
        <w:t>Performed Date Time: 18/2/2015 9:54</w:t>
      </w:r>
    </w:p>
    <w:p>
      <w:r>
        <w:t>Line Num: 1</w:t>
      </w:r>
    </w:p>
    <w:p>
      <w:r>
        <w:t>Text:       HISTORY persistent cough x past few days, clinically decreased air entry at bases ?atelectasis,  to exclude pneumonia REPORT  The heart may be marginally enlarged.   Suggestion of minimal airspace shadowing in the left costophrenic angle.  There is  scarring in the right apex.   May need further action Finalised by: &lt;DOCTOR&gt;</w:t>
      </w:r>
    </w:p>
    <w:p>
      <w:r>
        <w:t>Accession Number: 7623f97f8c7b971fda5b006bd77c16a858184b01ec667ce0c6b456a23fb2217d</w:t>
      </w:r>
    </w:p>
    <w:p>
      <w:r>
        <w:t>Updated Date Time: 18/2/2015 14:39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