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11168</w:t>
      </w:r>
    </w:p>
    <w:p>
      <w:r>
        <w:t>Visit Number: eedc15d0a648868c2e0b6a5e4a9268521d2c3ec9655d9ec168b7b1b674f5d60e</w:t>
      </w:r>
    </w:p>
    <w:p>
      <w:r>
        <w:t>Masked_PatientID: 11167</w:t>
      </w:r>
    </w:p>
    <w:p>
      <w:r>
        <w:t>Order ID: 3721dce3305e40c450803ff74faed07e6ba873dd078eae73046aef1f9b2d8fbc</w:t>
      </w:r>
    </w:p>
    <w:p>
      <w:r>
        <w:t>Order Name: Chest X-ray, Erect</w:t>
      </w:r>
    </w:p>
    <w:p>
      <w:r>
        <w:t>Result Item Code: CHE-ER</w:t>
      </w:r>
    </w:p>
    <w:p>
      <w:r>
        <w:t>Performed Date Time: 13/10/2017 5:58</w:t>
      </w:r>
    </w:p>
    <w:p>
      <w:r>
        <w:t>Line Num: 1</w:t>
      </w:r>
    </w:p>
    <w:p>
      <w:r>
        <w:t>Text:          [ There are no recent comparable examinations in the PACS; the last available examination  of 14/12/09 is unremarkable.  In any event, the current chest clearly reveals cavitary  consolidation in the left upperlobe, representing nascent pulmonary TB.  Further  there is patchy non-cavitary consolidation in the right upper lobe.  The rest of  the lungs reveal ill-defined nodules as well.  The heart and mediastinum are unremarkable.   The aorta is unfurled.Further action or early intervention required Finalised by: &lt;DOCTOR&gt;</w:t>
      </w:r>
    </w:p>
    <w:p>
      <w:r>
        <w:t>Accession Number: 5646de4a11cf59fc4dc1e6aea3dca498d27a193f532b85af2bd204b3b51d7184</w:t>
      </w:r>
    </w:p>
    <w:p>
      <w:r>
        <w:t>Updated Date Time: 13/10/2017 8:44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