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11178</w:t>
      </w:r>
    </w:p>
    <w:p>
      <w:r>
        <w:t>Visit Number: 248f5841f81b98e9798f77cfb0f912af6c9854c9ece50660f05d6e5046494408</w:t>
      </w:r>
    </w:p>
    <w:p>
      <w:r>
        <w:t>Masked_PatientID: 11177</w:t>
      </w:r>
    </w:p>
    <w:p>
      <w:r>
        <w:t>Order ID: 586e2daaa92a37c7ae21c467859709b724d0a2e52604d934d98637591e98bdd0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28/4/2016 11:54</w:t>
      </w:r>
    </w:p>
    <w:p>
      <w:r>
        <w:t>Line Num: 1</w:t>
      </w:r>
    </w:p>
    <w:p>
      <w:r>
        <w:t>Text:       HISTORY asthma REPORT Previous chest radiograph dated 2 December 2015 was reviewed.  Suboptimal inspiratory effort. The cardiac size cannot be assessed in this AP sitting projection. There is a mild atelectasis seen in the leftlower zone.  No consolidation or significant  pleural effusion is detected. There is no pneumothorax.   Known / Minor  Finalised by: &lt;DOCTOR&gt;</w:t>
      </w:r>
    </w:p>
    <w:p>
      <w:r>
        <w:t>Accession Number: 6fa50bc752cf6a6c9b3000025a1a017a5006085f8636e6bba81ac4ee14646383</w:t>
      </w:r>
    </w:p>
    <w:p>
      <w:r>
        <w:t>Updated Date Time: 29/4/2016 11:05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