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11194</w:t>
      </w:r>
    </w:p>
    <w:p>
      <w:r>
        <w:t>Visit Number: 6a7bb95999a0ca85a90767b88896bd04f11d33ceca4c430748eb046d314af72f</w:t>
      </w:r>
    </w:p>
    <w:p>
      <w:r>
        <w:t>Masked_PatientID: 11192</w:t>
      </w:r>
    </w:p>
    <w:p>
      <w:r>
        <w:t>Order ID: 4a44cf20ec1814d2c534798d03918a3321506d87a04c176bf00258bb1bc5bbf6</w:t>
      </w:r>
    </w:p>
    <w:p>
      <w:r>
        <w:t>Order Name: CT Chest or Thorax</w:t>
      </w:r>
    </w:p>
    <w:p>
      <w:r>
        <w:t>Result Item Code: CTCHE</w:t>
      </w:r>
    </w:p>
    <w:p>
      <w:r>
        <w:t>Performed Date Time: 30/5/2019 16:21</w:t>
      </w:r>
    </w:p>
    <w:p>
      <w:r>
        <w:t>Line Num: 1</w:t>
      </w:r>
    </w:p>
    <w:p>
      <w:r>
        <w:t>Text: HISTORY  fine intersitial crackles on chest exam TECHNIQUE Scans acquired as per department protocol. Intravenous contrast: nil  FINDINGS No comparison CT chest available. Note is made of prior TTSH CTAP of 13/9/2006 via  NNJA.  Motion artefact is present, limiting assessment of the lung bases on the supine position.  There is however subsequent prone HRCT images done with no motion artefact, better  revealing the minimal subpleural reticular interstitial thickening in a limited area  of the posterior costophrenic sulci (401-30).  This was also noted fairly similar to that of the limited lung bases of the prior  CTAP of Sep 2006 in keeping with stable minimal interstitial fibrosis. No overt honeycombing  is noted. There is no associated ground-glass changes. Rest of both lungs show no  obvious subpleural changes. There is an apparent 3 mm flat nodule near the vascular bifurcation point in the  lateral middle lobe (201-39) which is flat on coronal view (206-62), probably post  infective in nature. Another ill-defined 3 mm focus is also noted in the posterior aspect of the right  upper lobe (202-53 lung window, 206-30) but may be related to bronchial thickening  of an airway. Rest of both lungs shows no tree in bud disease, ground-glass changes  or consolidation. Tiny calcified granuloma in anterior left upper lobe (202-43).  No lung mass or sinister nodule is seen. No bronchiectasis or overt emphysema noted. Major airways are patent. The visualised  thyroid is unremarkable. No enlarged supraclavicular, axillary or mediastinal nodes  seen. Heart size is not enlarged. Aortic and coronary calcifications are noted. No  pericardial or pleural effusions. Limited sections of the unenhanced upper abdomen shows fatty liver infiltration and  partially imaged hepatic flexure diverticula. Surgical clips are also present in  the posterior right upper abdomen (likely due to previous right nephrectomy) and  epigastric region, partially imaged. The spleen is not enlarged. Hiatus hernia is  present.  Lower cervical spondylosis present. No destructive bony lesion is seen.  CONCLUSION 1. Minimal subpleural reticular changes in the posterior costophrenic sulci relatively  unchanged since CT of Sep 2006. No overt honeycombing. This may represent probable  usual interstitial pneumonia pattern of fibrosis.  2. No ominous mass or active infective changes in the thorax. 3. Other minor findings as described. ReportIndicator: Known / Minor Finalised by: &lt;DOCTOR&gt;</w:t>
      </w:r>
    </w:p>
    <w:p>
      <w:r>
        <w:t>Accession Number: c492b82d28608fa455ba2c20185532b7baffcf79e2f1d587c8dad2d40f2d5d6e</w:t>
      </w:r>
    </w:p>
    <w:p>
      <w:r>
        <w:t>Updated Date Time: 30/5/2019 16:52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