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11198</w:t>
      </w:r>
    </w:p>
    <w:p>
      <w:r>
        <w:t>Visit Number: b22f2802cc429c3ed3105e3b3a953e6d41b0c736269e368bdadc746fc6fde4b9</w:t>
      </w:r>
    </w:p>
    <w:p>
      <w:r>
        <w:t>Masked_PatientID: 11196</w:t>
      </w:r>
    </w:p>
    <w:p>
      <w:r>
        <w:t>Order ID: 62e1adcb8cc56d5e04be41ef45d1e208a2bb8bb209bd9f5231ef103d592c1c21</w:t>
      </w:r>
    </w:p>
    <w:p>
      <w:r>
        <w:t>Order Name: Chest X-ray</w:t>
      </w:r>
    </w:p>
    <w:p>
      <w:r>
        <w:t>Result Item Code: CHE-NOV</w:t>
      </w:r>
    </w:p>
    <w:p>
      <w:r>
        <w:t>Performed Date Time: 12/12/2018 11:51</w:t>
      </w:r>
    </w:p>
    <w:p>
      <w:r>
        <w:t>Line Num: 1</w:t>
      </w:r>
    </w:p>
    <w:p>
      <w:r>
        <w:t>Text:       HISTORY CAP ARDS on VV ECMO REPORT  Comparison was made with a previous radiograph of 10 December 2018. Stable endotracheal tube, nasogastric tube, right internal jugular central venous  catheter and partially visualised ECMO lines. Heart size cannot be accurately assessed.  Worsening consolidation in the lungs with  near-complete whiteout bilaterally.  Pleural effusions are noted.   May need further action Finalised by: &lt;DOCTOR&gt;</w:t>
      </w:r>
    </w:p>
    <w:p>
      <w:r>
        <w:t>Accession Number: 15c136f35d150cc092b5f69f68cb1b95bebcb2e76fcb94ed5b211c80b37eef19</w:t>
      </w:r>
    </w:p>
    <w:p>
      <w:r>
        <w:t>Updated Date Time: 13/12/2018 7:03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