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11205</w:t>
      </w:r>
    </w:p>
    <w:p>
      <w:r>
        <w:t>Visit Number: b22f2802cc429c3ed3105e3b3a953e6d41b0c736269e368bdadc746fc6fde4b9</w:t>
      </w:r>
    </w:p>
    <w:p>
      <w:r>
        <w:t>Masked_PatientID: 11196</w:t>
      </w:r>
    </w:p>
    <w:p>
      <w:r>
        <w:t>Order ID: b2590f1d4a3d988b72ffdbe72e4238196aeacc2e3145d9b6d2bc9a6bee4d4e68</w:t>
      </w:r>
    </w:p>
    <w:p>
      <w:r>
        <w:t>Order Name: Chest X-ray</w:t>
      </w:r>
    </w:p>
    <w:p>
      <w:r>
        <w:t>Result Item Code: CHE-NOV</w:t>
      </w:r>
    </w:p>
    <w:p>
      <w:r>
        <w:t>Performed Date Time: 19/12/2018 5:15</w:t>
      </w:r>
    </w:p>
    <w:p>
      <w:r>
        <w:t>Line Num: 1</w:t>
      </w:r>
    </w:p>
    <w:p>
      <w:r>
        <w:t>Text:       HISTORY severe CAP REPORT  ETT, nasogastric tube and right central venous line are noted in situ.  Heart size  is top normal.  There is a right pleural effusion.   Pulmonary venous congestion with septal lines and ground-glass - alveolar shadowing  in the lungs is observed.   Known / Minor Finalised by: &lt;DOCTOR&gt;</w:t>
      </w:r>
    </w:p>
    <w:p>
      <w:r>
        <w:t>Accession Number: 45ddced533f2b5d7637aac9816e4f18be4171aa2ad7591aeb199e63047fdee49</w:t>
      </w:r>
    </w:p>
    <w:p>
      <w:r>
        <w:t>Updated Date Time: 19/12/2018 19:05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