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11220</w:t>
      </w:r>
    </w:p>
    <w:p>
      <w:r>
        <w:t>Visit Number: 465c6a045a7fcf7769dabee6fd20ee8da2341214430f951b04725c9c9f128f00</w:t>
      </w:r>
    </w:p>
    <w:p>
      <w:r>
        <w:t>Masked_PatientID: 11208</w:t>
      </w:r>
    </w:p>
    <w:p>
      <w:r>
        <w:t>Order ID: 0fa3246b8c9245e1bfcf336e44b4d750418b81341667ccf4e6600f5e094f46bc</w:t>
      </w:r>
    </w:p>
    <w:p>
      <w:r>
        <w:t>Order Name: Chest X-ray</w:t>
      </w:r>
    </w:p>
    <w:p>
      <w:r>
        <w:t>Result Item Code: CHE-NOV</w:t>
      </w:r>
    </w:p>
    <w:p>
      <w:r>
        <w:t>Performed Date Time: 24/5/2018 7:33</w:t>
      </w:r>
    </w:p>
    <w:p>
      <w:r>
        <w:t>Line Num: 1</w:t>
      </w:r>
    </w:p>
    <w:p>
      <w:r>
        <w:t>Text:       HISTORY RCC s/p op REPORT Sternotomy wires are noted.  The heart is enlarged.  There are bilateral pleural  effusions with ground-glass - alveolar changes in the lungs and pulmonary venous  congestion.   Known / Minor  Finalised by: &lt;DOCTOR&gt;</w:t>
      </w:r>
    </w:p>
    <w:p>
      <w:r>
        <w:t>Accession Number: 29c1ec36b26a3eed202c570cf10a726dc9844cdc20cbfc66cdffeadb435ef304</w:t>
      </w:r>
    </w:p>
    <w:p>
      <w:r>
        <w:t>Updated Date Time: 24/5/2018 18:25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