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11252</w:t>
      </w:r>
    </w:p>
    <w:p>
      <w:r>
        <w:t>Visit Number: 5bd1a3538bda059483273c546b64ea13fd49dd09cfd69504ffd99b67f6a5a1e8</w:t>
      </w:r>
    </w:p>
    <w:p>
      <w:r>
        <w:t>Masked_PatientID: 11230</w:t>
      </w:r>
    </w:p>
    <w:p>
      <w:r>
        <w:t>Order ID: 3fc2375af06d6e38c3eba937d6e48ce3b1e1de85fa8cd1f32881d5febc207964</w:t>
      </w:r>
    </w:p>
    <w:p>
      <w:r>
        <w:t>Order Name: Chest X-ray, Erect</w:t>
      </w:r>
    </w:p>
    <w:p>
      <w:r>
        <w:t>Result Item Code: CHE-ER</w:t>
      </w:r>
    </w:p>
    <w:p>
      <w:r>
        <w:t>Performed Date Time: 02/6/2018 22:37</w:t>
      </w:r>
    </w:p>
    <w:p>
      <w:r>
        <w:t>Line Num: 1</w:t>
      </w:r>
    </w:p>
    <w:p>
      <w:r>
        <w:t>Text:       HISTORY EPIGASTRIC PAIN REPORT  Chest: Previous radiograph dated 20/03/2018 and CT chest study dated 09/03/2018 were reviewed. The patient is status post left upper lobe lobectomy with associated stable changes  of volume loss inthe left lung. Stable linear atelectatic changes are seen in the left hilar - suprahilar region  with left hemi-diaphragmatic tenting. No confluent area of consolidation or sizeable pleural effusion. The heart is not enlarged. No evidence of free gas under diaphragm.   Known / Minor  Finalised by: &lt;DOCTOR&gt;</w:t>
      </w:r>
    </w:p>
    <w:p>
      <w:r>
        <w:t>Accession Number: fa31bbffb429056a709dfc5ffcb2caa9ed0537b789ba213905240062d5e423ce</w:t>
      </w:r>
    </w:p>
    <w:p>
      <w:r>
        <w:t>Updated Date Time: 03/6/2018 10:59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