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11232</w:t>
      </w:r>
    </w:p>
    <w:p>
      <w:r>
        <w:t>Visit Number: d15a936f85869aaeeb9e73f307bee83377c0553682dd3ddb8cc3fd2859833ef6</w:t>
      </w:r>
    </w:p>
    <w:p>
      <w:r>
        <w:t>Masked_PatientID: 11230</w:t>
      </w:r>
    </w:p>
    <w:p>
      <w:r>
        <w:t>Order ID: 53b1a38799e6e78af9d0995ae36f44f4044365abc28273eca73277795a9119b7</w:t>
      </w:r>
    </w:p>
    <w:p>
      <w:r>
        <w:t>Order Name: Chest X-ray</w:t>
      </w:r>
    </w:p>
    <w:p>
      <w:r>
        <w:t>Result Item Code: CHE-NOV</w:t>
      </w:r>
    </w:p>
    <w:p>
      <w:r>
        <w:t>Performed Date Time: 19/4/2016 11:40</w:t>
      </w:r>
    </w:p>
    <w:p>
      <w:r>
        <w:t>Line Num: 1</w:t>
      </w:r>
    </w:p>
    <w:p>
      <w:r>
        <w:t>Text:       HISTORY left upper lobe mass REPORT  The tip of the left chest tube is projected over the apex.  The left apical pneumothorax  is slightly smaller in size - 7 mm.  The left hemidiaphragm is elevated - stable   Known / Minor  Finalised by: &lt;DOCTOR&gt;</w:t>
      </w:r>
    </w:p>
    <w:p>
      <w:r>
        <w:t>Accession Number: 9536f0677c6ae29f21163b75e640701a8157a27a696ecb5a210eb3da825fce35</w:t>
      </w:r>
    </w:p>
    <w:p>
      <w:r>
        <w:t>Updated Date Time: 20/4/2016 9:07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