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11261</w:t>
      </w:r>
    </w:p>
    <w:p>
      <w:r>
        <w:t>Visit Number: 3d021e0dd4b3ff10d11bccc7905c484e262c6ea92242590111a01a35b57680c6</w:t>
      </w:r>
    </w:p>
    <w:p>
      <w:r>
        <w:t>Masked_PatientID: 11230</w:t>
      </w:r>
    </w:p>
    <w:p>
      <w:r>
        <w:t>Order ID: 1a748422449a67b824c6f8bedb863d22a34bac3c11e3829c559c0ca63b9de642</w:t>
      </w:r>
    </w:p>
    <w:p>
      <w:r>
        <w:t>Order Name: Chest X-ray</w:t>
      </w:r>
    </w:p>
    <w:p>
      <w:r>
        <w:t>Result Item Code: CHE-NOV</w:t>
      </w:r>
    </w:p>
    <w:p>
      <w:r>
        <w:t>Performed Date Time: 20/3/2018 16:06</w:t>
      </w:r>
    </w:p>
    <w:p>
      <w:r>
        <w:t>Line Num: 1</w:t>
      </w:r>
    </w:p>
    <w:p>
      <w:r>
        <w:t>Text:      HISTORY LUL T1N2 with relapse. FINDINGS  Loss of volume is present in the left lung with elevation of the left hemidiaphragm.   Postsurgical region shows no overt mass formation to suggest recurrence.  The right  lung is clear. The heart size is normal.      Known / Minor  Finalised by: &lt;DOCTOR&gt;</w:t>
      </w:r>
    </w:p>
    <w:p>
      <w:r>
        <w:t>Accession Number: 206b68dc73ad48708b17920a4d4de16e88d5b746e51e708f0551f8c7a9fe345b</w:t>
      </w:r>
    </w:p>
    <w:p>
      <w:r>
        <w:t>Updated Date Time: 20/3/2018 16:49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