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11255</w:t>
      </w:r>
    </w:p>
    <w:p>
      <w:r>
        <w:t>Visit Number: 36d0cc891be08cdf7f8bfb408908f986341b19df46292fc7b10dd0691dc02a03</w:t>
      </w:r>
    </w:p>
    <w:p>
      <w:r>
        <w:t>Masked_PatientID: 11230</w:t>
      </w:r>
    </w:p>
    <w:p>
      <w:r>
        <w:t>Order ID: 81181c9ea38cb4f671d29ff996f14eff416f4b6526fdbeb62940aa062805057d</w:t>
      </w:r>
    </w:p>
    <w:p>
      <w:r>
        <w:t>Order Name: Chest X-ray, Erect</w:t>
      </w:r>
    </w:p>
    <w:p>
      <w:r>
        <w:t>Result Item Code: CHE-ER</w:t>
      </w:r>
    </w:p>
    <w:p>
      <w:r>
        <w:t>Performed Date Time: 20/9/2019 20:06</w:t>
      </w:r>
    </w:p>
    <w:p>
      <w:r>
        <w:t>Line Num: 1</w:t>
      </w:r>
    </w:p>
    <w:p>
      <w:r>
        <w:t>Text: HISTORY  SOB REPORT Prior radiograph of 27/08/2019 was reviewed. Prior left lung upper lobectomy with left hilar surgical clips and associated volume  loss. Largely stable left perihilar scarring and left lower zone scarring/atelectasis. No new consolidation, pneumothorax or pleural effusion. Report Indicator: Known / Minor Finalised by: &lt;DOCTOR&gt;</w:t>
      </w:r>
    </w:p>
    <w:p>
      <w:r>
        <w:t>Accession Number: 90617fa2efa94979549a83cf3ea2603c9561dd35ee799b1d382e506f04904606</w:t>
      </w:r>
    </w:p>
    <w:p>
      <w:r>
        <w:t>Updated Date Time: 21/9/2019 14:24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