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11236</w:t>
      </w:r>
    </w:p>
    <w:p>
      <w:r>
        <w:t>Visit Number: dbb57618a40b99f5ae6cfa1a6cb2088cd972343a92c09a776e89b3a680ba645c</w:t>
      </w:r>
    </w:p>
    <w:p>
      <w:r>
        <w:t>Masked_PatientID: 11230</w:t>
      </w:r>
    </w:p>
    <w:p>
      <w:r>
        <w:t>Order ID: b72f78c71b3e29454446b43add4ccf8247983a18b43991bafe849cd9a6585598</w:t>
      </w:r>
    </w:p>
    <w:p>
      <w:r>
        <w:t>Order Name: Chest X-ray</w:t>
      </w:r>
    </w:p>
    <w:p>
      <w:r>
        <w:t>Result Item Code: CHE-NOV</w:t>
      </w:r>
    </w:p>
    <w:p>
      <w:r>
        <w:t>Performed Date Time: 23/5/2016 21:00</w:t>
      </w:r>
    </w:p>
    <w:p>
      <w:r>
        <w:t>Line Num: 1</w:t>
      </w:r>
    </w:p>
    <w:p>
      <w:r>
        <w:t>Text:       HISTORY post coop loop insertion L side REPORT  Comparison is made with a radiograph dated 22/05/2016. There is whiteout of the left hemithorax with mediastinal shift to the right suggestive  of a large left pleural effusion with collapse consolidation of the left lung. There  is interval insertion of a left pleural drainage (cope loop) catheter, into the lower  left thorax.  There is no significant change in the findings as compared to the previous  radiograph.   The right lung field and CP angle are clear. To consider flushing the catheter if there is inadequate drainage through the catheter.   IR informed.    May need further action Farah Gillan Irani , Senior Consultant , 14526B Finalised by: &lt;DOCTOR&gt;</w:t>
      </w:r>
    </w:p>
    <w:p>
      <w:r>
        <w:t>Accession Number: d0d291f811cebea2bd253108a939ceda8b90b60ea1da61d827cb75d6975e637b</w:t>
      </w:r>
    </w:p>
    <w:p>
      <w:r>
        <w:t>Updated Date Time: 24/5/2016 15:36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