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11248</w:t>
      </w:r>
    </w:p>
    <w:p>
      <w:r>
        <w:t>Visit Number: caec69112e12447d3df65d639e54ce994c282c47661204d9e188fa4911298301</w:t>
      </w:r>
    </w:p>
    <w:p>
      <w:r>
        <w:t>Masked_PatientID: 11230</w:t>
      </w:r>
    </w:p>
    <w:p>
      <w:r>
        <w:t>Order ID: 746beb3d35e8ec95f99fdfa44e3f6692d6fecb108e5ef176987a839f3b5d447e</w:t>
      </w:r>
    </w:p>
    <w:p>
      <w:r>
        <w:t>Order Name: Chest X-ray, Erect</w:t>
      </w:r>
    </w:p>
    <w:p>
      <w:r>
        <w:t>Result Item Code: CHE-ER</w:t>
      </w:r>
    </w:p>
    <w:p>
      <w:r>
        <w:t>Performed Date Time: 26/4/2016 2:50</w:t>
      </w:r>
    </w:p>
    <w:p>
      <w:r>
        <w:t>Line Num: 1</w:t>
      </w:r>
    </w:p>
    <w:p>
      <w:r>
        <w:t>Text:       HISTORY L pleural effusion REPORT   The prior chest radiograph dated 21 April 2016 is reviewed. Status post left upper lobectomy.  Surgical clips/sutures projected over the upper left mediastinum are noted.  There is volume loss in the left lung with elevation of the left hemidiaphragm.  No gross consolidation or sizable pleural effusion is detected.  The trachea appears mildly deviated to the right.   The cardiac size appears enlarged.   Known / Minor  Finalised by: &lt;DOCTOR&gt;</w:t>
      </w:r>
    </w:p>
    <w:p>
      <w:r>
        <w:t>Accession Number: a07e4940a5c705e8c910ebb6092b3864f07f1ced70a41c137601e52f29513eb9</w:t>
      </w:r>
    </w:p>
    <w:p>
      <w:r>
        <w:t>Updated Date Time: 26/4/2016 17:06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