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11265</w:t>
      </w:r>
    </w:p>
    <w:p>
      <w:r>
        <w:t>Visit Number: 868b270f00eaf752da9b9839d076bf1488f5e7ea69e30f1cba475086e8fcade6</w:t>
      </w:r>
    </w:p>
    <w:p>
      <w:r>
        <w:t>Masked_PatientID: 11262</w:t>
      </w:r>
    </w:p>
    <w:p>
      <w:r>
        <w:t>Order ID: 2162c2cae9fd3b8ebf5e7c295000df60fca3f76a7e1e5fdfabc5d5dee25b8a5f</w:t>
      </w:r>
    </w:p>
    <w:p>
      <w:r>
        <w:t>Order Name: Chest X-ray</w:t>
      </w:r>
    </w:p>
    <w:p>
      <w:r>
        <w:t>Result Item Code: CHE-NOV</w:t>
      </w:r>
    </w:p>
    <w:p>
      <w:r>
        <w:t>Performed Date Time: 10/6/2015 13:59</w:t>
      </w:r>
    </w:p>
    <w:p>
      <w:r>
        <w:t>Line Num: 1</w:t>
      </w:r>
    </w:p>
    <w:p>
      <w:r>
        <w:t>Text:       HISTORY septic workout REPORT  Sternotomy wires and surgical staples are noted. The heart size and mediastinum is normal. No active lung lesion is seen. The central venous line is satisfactory in position.   Known / Minor  Finalised by: &lt;DOCTOR&gt;</w:t>
      </w:r>
    </w:p>
    <w:p>
      <w:r>
        <w:t>Accession Number: 8cb0ca199a808d91037dd4f84758e8987e8b73f9d57cc0625d37bc979e8e0801</w:t>
      </w:r>
    </w:p>
    <w:p>
      <w:r>
        <w:t>Updated Date Time: 11/6/2015 15:29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