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11262</w:t>
      </w:r>
    </w:p>
    <w:p>
      <w:r>
        <w:t>Visit Number: 868b270f00eaf752da9b9839d076bf1488f5e7ea69e30f1cba475086e8fcade6</w:t>
      </w:r>
    </w:p>
    <w:p>
      <w:r>
        <w:t>Masked_PatientID: 11262</w:t>
      </w:r>
    </w:p>
    <w:p>
      <w:r>
        <w:t>Order ID: ceeaff969b12a60799635dc6061cc68b50e2d301a08cbeb35418d5faa2552c18</w:t>
      </w:r>
    </w:p>
    <w:p>
      <w:r>
        <w:t>Order Name: Chest X-ray</w:t>
      </w:r>
    </w:p>
    <w:p>
      <w:r>
        <w:t>Result Item Code: CHE-NOV</w:t>
      </w:r>
    </w:p>
    <w:p>
      <w:r>
        <w:t>Performed Date Time: 17/4/2015 15:10</w:t>
      </w:r>
    </w:p>
    <w:p>
      <w:r>
        <w:t>Line Num: 1</w:t>
      </w:r>
    </w:p>
    <w:p>
      <w:r>
        <w:t>Text:       HISTORY pre op assessment REPORT AP SITTING CHEST The heart is unremarkable. There is ground glass shadowing in the left retrocardiac region without obscuring  the left hemi-diaphragm ?pneumonia.   May need further action Finalised by: &lt;DOCTOR&gt;</w:t>
      </w:r>
    </w:p>
    <w:p>
      <w:r>
        <w:t>Accession Number: 2bf72811364116d89da3928057d220f3d759993603c9d543b0401282934b9852</w:t>
      </w:r>
    </w:p>
    <w:p>
      <w:r>
        <w:t>Updated Date Time: 18/4/2015 15:06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