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11276</w:t>
      </w:r>
    </w:p>
    <w:p>
      <w:r>
        <w:t>Visit Number: bd66e1a5baa9fb0f0fc6bb40455fd9b1f623ea20b2d17400ca8c2670cadf854b</w:t>
      </w:r>
    </w:p>
    <w:p>
      <w:r>
        <w:t>Masked_PatientID: 11276</w:t>
      </w:r>
    </w:p>
    <w:p>
      <w:r>
        <w:t>Order ID: 73b9eddc161674383acd68f02666913342cd8bd8a0558e8ebcd4fb3df385d63a</w:t>
      </w:r>
    </w:p>
    <w:p>
      <w:r>
        <w:t>Order Name: CT Pulmonary Angiogram</w:t>
      </w:r>
    </w:p>
    <w:p>
      <w:r>
        <w:t>Result Item Code: CTCHEPE</w:t>
      </w:r>
    </w:p>
    <w:p>
      <w:r>
        <w:t>Performed Date Time: 18/2/2019 15:07</w:t>
      </w:r>
    </w:p>
    <w:p>
      <w:r>
        <w:t>Line Num: 1</w:t>
      </w:r>
    </w:p>
    <w:p>
      <w:r>
        <w:t>Text:       HISTORY SOB b/g malignancy lungs clear ? PE TECHNIQUE Scans acquired as per department protocol. Intravenous contrast: Omnipaque 350 - Volume (ml): 60 FINDINGS Comparison made with previous CT examination dated 27/07/2018. No filling defect is identified in the pulmonary arteries up to the segmental level  to suggest embolism.  The main pulmonary trunk is not significantly dilated.  The  heart is mildly enlarged.  There are calcifications in the mitral annulus.  Scattered  mild coronary atherosclerotic calcifications are noted. Anomalous origin of the right  coronary artery from the left coronary sinuses again noted. There is no pleural or  pericardial effusion. Multiple pulmonary metastatic nodules are identified in both lungs; these have increased  in number and size since the previous study.  For example the nodule in the right  lung base has increased from 1 cm to 2 cm (image 6-82), and there nodule in the superior  segment of the right lower lobe has increased from 0.9 to 1.2 cm (image 6-61). The major airways are patent.  No enlarged hilar, mediastinal, supraclavicular or  axillary lymph node is detected. In the upper abdomen, the previously noted bilateral adrenal nodules have increased  in size; the largest nodule in the left adrenal gland now measures 2.4 cm (previously  measured 1.6 cm).  There are multiple new ill-defined hypodense lesions in the liver,  the largest in segment VII approximately measuring 4 x 2.5 cm (5-96); these are suspicious  for metastases. Extensive lytic bony metastases involving the ribs, vertebrae and right scapula are  noted demonstrating interval progression.  Of note, the vertebral lesions involving  L1 and right pedicle of two shows encroachment of the soft tissue into the central  canal with some indentation of the thecal sac (example images 5-101 and 5-109).   CONCLUSION No evidence of pulmonary embolism. There is progressive disease with interval increase in size and number of pulmonary  metastases, worsening of multiple bony metastases and increase in bilateral adrenal  nodules.  The bony lesions involving L1 and L2 encroaches the spinal canal with some  indentation of the thecal sac.  New multiple ill-defined hepatic lesions are suspicious  for metastases.    Further action or early intervention required Finalised by: &lt;DOCTOR&gt;</w:t>
      </w:r>
    </w:p>
    <w:p>
      <w:r>
        <w:t>Accession Number: 935bf91e4ef93e55f5837e7d3ef6af1dbf33f1b80323d99f1081bdbf0b6e14b5</w:t>
      </w:r>
    </w:p>
    <w:p>
      <w:r>
        <w:t>Updated Date Time: 18/2/2019 15:57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