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11290</w:t>
      </w:r>
    </w:p>
    <w:p>
      <w:r>
        <w:t>Visit Number: 7f2f2c8e6df85d39a747914c196b0e3fb4341d25632036d0b9a984722edfd72c</w:t>
      </w:r>
    </w:p>
    <w:p>
      <w:r>
        <w:t>Masked_PatientID: 11282</w:t>
      </w:r>
    </w:p>
    <w:p>
      <w:r>
        <w:t>Order ID: 04a1c9c498c716b660d3eafbff2d4445c747c49df39d9cbbf65d4e8abb04e362</w:t>
      </w:r>
    </w:p>
    <w:p>
      <w:r>
        <w:t>Order Name: Chest X-ray</w:t>
      </w:r>
    </w:p>
    <w:p>
      <w:r>
        <w:t>Result Item Code: CHE-NOV</w:t>
      </w:r>
    </w:p>
    <w:p>
      <w:r>
        <w:t>Performed Date Time: 08/10/2018 16:05</w:t>
      </w:r>
    </w:p>
    <w:p>
      <w:r>
        <w:t>Line Num: 1</w:t>
      </w:r>
    </w:p>
    <w:p>
      <w:r>
        <w:t>Text:       HISTORY Drug induced pneumonitis + fluid overload + possible HAP REPORT CHEST X-RAY – AP SITTING Film  Comparison is made with the 04 Oct 2018 CXR. The heart size cannot be accurately assessed. The florid lung consolidation is largely  unchanged. The small left pleural effusion is also stable size. Left breast shadow is not seen and left axillary clips are noted.   May need further action Finalised by: &lt;DOCTOR&gt;</w:t>
      </w:r>
    </w:p>
    <w:p>
      <w:r>
        <w:t>Accession Number: 2c7ca77de074ef4bc6c9e58740b6a0a7772c42625e4d92092ecc0a85c05fd388</w:t>
      </w:r>
    </w:p>
    <w:p>
      <w:r>
        <w:t>Updated Date Time: 10/10/2018 11:40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