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11294</w:t>
      </w:r>
    </w:p>
    <w:p>
      <w:r>
        <w:t>Visit Number: 9259941572888157b3097608b05349c13182ad30d5f963e15b3b19863f4a0400</w:t>
      </w:r>
    </w:p>
    <w:p>
      <w:r>
        <w:t>Masked_PatientID: 11282</w:t>
      </w:r>
    </w:p>
    <w:p>
      <w:r>
        <w:t>Order ID: a29295308ec2469b64d96074d8715f53aa08173f6c4c70fb000103d911ad9641</w:t>
      </w:r>
    </w:p>
    <w:p>
      <w:r>
        <w:t>Order Name: Chest X-ray, Erect</w:t>
      </w:r>
    </w:p>
    <w:p>
      <w:r>
        <w:t>Result Item Code: CHE-ER</w:t>
      </w:r>
    </w:p>
    <w:p>
      <w:r>
        <w:t>Performed Date Time: 11/5/2016 13:35</w:t>
      </w:r>
    </w:p>
    <w:p>
      <w:r>
        <w:t>Line Num: 1</w:t>
      </w:r>
    </w:p>
    <w:p>
      <w:r>
        <w:t>Text:       HISTORY Follicular lesion left thyroid nodule (?Ca) REPORT CHEST (PA ERECT) TOTAL OF ONE IMAGE The heart shadow and mediastinum cannot be assessed for size and configuration in  view of the limited inspiration and patient rotation. The lungs show neither congestion nor consolidation nor atelectasis.  Both lateral  costophrenic angles are preserved. There is focal narrowing of the tracheal air shadow and the C7-T1 level.  This may  be due to enlargement of the left lobe of the thyroid gland    Known / Minor  Finalised by: &lt;DOCTOR&gt;</w:t>
      </w:r>
    </w:p>
    <w:p>
      <w:r>
        <w:t>Accession Number: d792a72bd01b97e01352153b9b911e8130dd0bec0d80ea7c7e1d0d2cb3b72c0d</w:t>
      </w:r>
    </w:p>
    <w:p>
      <w:r>
        <w:t>Updated Date Time: 11/5/2016 14:25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