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11285</w:t>
      </w:r>
    </w:p>
    <w:p>
      <w:r>
        <w:t>Visit Number: c3144e0d9d35cf564f9aae81db5f2c9566933fac28eba71b9cc7ac5bb9c2d933</w:t>
      </w:r>
    </w:p>
    <w:p>
      <w:r>
        <w:t>Masked_PatientID: 11282</w:t>
      </w:r>
    </w:p>
    <w:p>
      <w:r>
        <w:t>Order ID: 0dfe402eb0d630ebb31807b00e4fe06aa627e473c8c8eb939808f4eaaaf03723</w:t>
      </w:r>
    </w:p>
    <w:p>
      <w:r>
        <w:t>Order Name: CT Chest, High Resolution</w:t>
      </w:r>
    </w:p>
    <w:p>
      <w:r>
        <w:t>Result Item Code: CTCHEHR</w:t>
      </w:r>
    </w:p>
    <w:p>
      <w:r>
        <w:t>Performed Date Time: 19/9/2018 15:26</w:t>
      </w:r>
    </w:p>
    <w:p>
      <w:r>
        <w:t>Line Num: 1</w:t>
      </w:r>
    </w:p>
    <w:p>
      <w:r>
        <w:t>Text:       HISTORY metastatic breast cancer with acute desaturation this AM - TRO docetaxel related  pneumonitis TECHNIQUE  Non contrast High resolution CT of the chest was performed as per departmental protocol.    FINDINGS  Comparison is made with the CT chest study dated 24 August 2018. There are interval new ground-glass opacities in both upper lobes, including the  lingula, with a predominant peripheral distribution. There are some patchy areas  of consolidation in the leftlung apex. Atelectasis is seen in the middle lobe and  lingula. A calcified granuloma is seen in the inferior lingula. There are interval increased bilateral bland pleural effusions, right more than left  with adjacent compressive atelectasis. The patient is status post left mastectomy with right rectus muscle flap reconstruction.  There is a stable 6mm nodule at the subcutaneous soft tissue of the left breast reconstruction  site (se 2/55). Stable soft tissue thickening around the leftlateral chest wall  are noted. Stable right axillary adenopathy measuring up to 1.1 cm (se 2/33) in short axis.  No enlarged mediastinal, hilar left axillary or supraclavicular adenopathy is detected  within limits of this unenhanced study. The heart is normal in size.  No significant pericardial effusion. Prior total thyroidectomy noted. There is a stable nodular hyperdensity in the right  side of the thyroid bed. The partially imaged unenhanced upper abdomen show progression of hepatic metastases  with new/ increased in size hypodense metastatic deposits in the right hepatic lobe.    There are numerous mixed lytic and sclerotic lesions in the thoracic spine and left  ribs, largely stable. CONCLUSION Since CT of24/08/2018: 1) There are interval new ground-glass opacities in both upper lobes, including the  lingula, with a predominant peripheral distribution. There are some patchy areas  of consolidation also in the left lung apex. Imaging appearances are nonspecific  with possible differentials including drug induced, infective or fluid overload related  but with given clinical context and distribution, drug induced pneumonitis is favoured,  possibility of atypical infection not completely excluded.  2) Increased bilateral pleural effusions. 3) There is a stable 6mm nodule at the subcutaneous soft tissue of the left breast  reconstruction site and stable soft tissue thickening around the left lateral chest  wall  4) Stable right axillary adenopathy  5) Several hypodense lesions in included liver, partly imaged.  Some of these right  lobe appear larger now   May need further action Reported by: &lt;DOCTOR&gt;</w:t>
      </w:r>
    </w:p>
    <w:p>
      <w:r>
        <w:t>Accession Number: 1b9395c4017416ef32922e2914009cb4edd1004e9564bbab90caf48cae7acc3c</w:t>
      </w:r>
    </w:p>
    <w:p>
      <w:r>
        <w:t>Updated Date Time: 19/9/2018 18:25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