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11284</w:t>
      </w:r>
    </w:p>
    <w:p>
      <w:r>
        <w:t>Visit Number: 5c296c6aca38d6510a13e52ba09c6acce8cd2e316569ebf90e4ae963d1dd506d</w:t>
      </w:r>
    </w:p>
    <w:p>
      <w:r>
        <w:t>Masked_PatientID: 11282</w:t>
      </w:r>
    </w:p>
    <w:p>
      <w:r>
        <w:t>Order ID: dbe2a33a8dff63e4b47f23b42c81bcf3cee5ba674eadbd1ae14c425e2748f2dd</w:t>
      </w:r>
    </w:p>
    <w:p>
      <w:r>
        <w:t>Order Name: CT Chest, Abdomen and Pelvis</w:t>
      </w:r>
    </w:p>
    <w:p>
      <w:r>
        <w:t>Result Item Code: CTCHEABDP</w:t>
      </w:r>
    </w:p>
    <w:p>
      <w:r>
        <w:t>Performed Date Time: 24/8/2018 13:07</w:t>
      </w:r>
    </w:p>
    <w:p>
      <w:r>
        <w:t>Line Num: 1</w:t>
      </w:r>
    </w:p>
    <w:p>
      <w:r>
        <w:t>Text:       HISTORY metastatic breast CA for restaging CT TAP (already scheduled for 24/8 as outpatient) TECHNIQUE Scans acquired as per department protocol. Intravenous contrast: Omnipaque 350 - Volume (ml): 52 FINDINGS Comparison ismade previous CT of June 2018. Right axillary adenopathy and the soft tissue thickening around the left lateral  chest wall and pre caval SVC lymphadenopathy appear smaller in keeping with treated  metastasis. New small right pleural effusion. Left pleural effusion is slightly larger. There is generally increased nodular opacities in both lungs, some which appear to  be distributed around small airways. Preexisting few nodules previously reported  appear largely stable. The changes are inconclusive for metastatic disease and infection  is possible.  Largely stable areas of atelectasis or scarring in the middle lobe and inferior lingular  segment. Stable nonspecific enhancing soft tissue in the right side of the thyroid bed. There are several metastases in the liver. The liver is less fatty than before and  metastases are more obvious but generally smaller than in 2018 June. The largest  metastasis is in segment VIII now measuring 1.5 cm from previous 2.2 cm. Gallbladder is contracted with stones.  The biliary tracts are not dilated. The spleen, pancreas, adrenals and both kidneys are unremarkable other than small  bilateral renal hypodensities which are probably cysts. There is no hydronephrosis.   Noascites or enlarged para-aortic or pelvic lymph nodes are detected. The bowel and urinary bladder are grossly unremarkable.  A small calcified nodule  in the uterus is stable likely a fibroid. There are numerous mixed lytic and sclerotic lesions in the thoracic spine and left  ribs, keeping with metastatic disease is largely stable.   CONCLUSION Since June 2018, The metastases to the lymph nodes, left chest wall, and liver appear smaller. Bone metastases appear stable. Lung lesions are show increase, inconclusive for metastases.  Infection needs to  be considered.   May need further action Finalised by: &lt;DOCTOR&gt;</w:t>
      </w:r>
    </w:p>
    <w:p>
      <w:r>
        <w:t>Accession Number: 8dbfba342b0dcdb11925d7ad8d4c0507aeb4642f78bf9090a11d485d961ae47c</w:t>
      </w:r>
    </w:p>
    <w:p>
      <w:r>
        <w:t>Updated Date Time: 24/8/2018 14:54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