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11299</w:t>
      </w:r>
    </w:p>
    <w:p>
      <w:r>
        <w:t>Visit Number: c1dc605b0896ab8a4499d1fa6dc0212b13d4d985c2b7671b99a7df1eef47560b</w:t>
      </w:r>
    </w:p>
    <w:p>
      <w:r>
        <w:t>Masked_PatientID: 11295</w:t>
      </w:r>
    </w:p>
    <w:p>
      <w:r>
        <w:t>Order ID: 87ed61f2f42b1869465bebae9c9a2e9391c79ecde3c833a85bb650fc5a998e30</w:t>
      </w:r>
    </w:p>
    <w:p>
      <w:r>
        <w:t>Order Name: Chest X-ray</w:t>
      </w:r>
    </w:p>
    <w:p>
      <w:r>
        <w:t>Result Item Code: CHE-NOV</w:t>
      </w:r>
    </w:p>
    <w:p>
      <w:r>
        <w:t>Performed Date Time: 06/4/2019 13:48</w:t>
      </w:r>
    </w:p>
    <w:p>
      <w:r>
        <w:t>Line Num: 1</w:t>
      </w:r>
    </w:p>
    <w:p>
      <w:r>
        <w:t>Text: HISTORY  endotracheo tube placement REPORT The patient is deceased at the time of reporting. ET tube is projected over the trachea  at satisfactory level. Interval worsening to the extensive bilateral pulmonary consolidations  are noted. Report Indicator: Known \ Minor Finalised by: &lt;DOCTOR&gt;</w:t>
      </w:r>
    </w:p>
    <w:p>
      <w:r>
        <w:t>Accession Number: 52e4dd59e30d08fc4051f901714a52f4c9ab3327990247bc6fa6a8c9abbf12c2</w:t>
      </w:r>
    </w:p>
    <w:p>
      <w:r>
        <w:t>Updated Date Time: 07/4/2019 11:05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