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11301</w:t>
      </w:r>
    </w:p>
    <w:p>
      <w:r>
        <w:t>Visit Number: c1dc605b0896ab8a4499d1fa6dc0212b13d4d985c2b7671b99a7df1eef47560b</w:t>
      </w:r>
    </w:p>
    <w:p>
      <w:r>
        <w:t>Masked_PatientID: 11295</w:t>
      </w:r>
    </w:p>
    <w:p>
      <w:r>
        <w:t>Order ID: d80e164fceb853beb0a5872bb4ecd78b816ffcd49d5bee00000035b905bf59c8</w:t>
      </w:r>
    </w:p>
    <w:p>
      <w:r>
        <w:t>Order Name: Chest X-ray</w:t>
      </w:r>
    </w:p>
    <w:p>
      <w:r>
        <w:t>Result Item Code: CHE-NOV</w:t>
      </w:r>
    </w:p>
    <w:p>
      <w:r>
        <w:t>Performed Date Time: 06/4/2019 23:20</w:t>
      </w:r>
    </w:p>
    <w:p>
      <w:r>
        <w:t>Line Num: 1</w:t>
      </w:r>
    </w:p>
    <w:p>
      <w:r>
        <w:t>Text: HISTORY  desat REPORT There is interval worsening to the bilateral mid and lower zone alveolar and interstitial  pulmonary changes. Findings suggestive of pulmonary oedema. ET tube is 1 cm above  the carina and can be further withdrawn. Position of the right central venous catheter  and NG tube remains unchanged. Bilateral small pleural effusions are seen. Report Indicator: May need further action Finalised by: &lt;DOCTOR&gt;</w:t>
      </w:r>
    </w:p>
    <w:p>
      <w:r>
        <w:t>Accession Number: 18f7d8de16a5504e352ff36f5063065a5df9a9737fdb9ff2c53de3cb44bd5276</w:t>
      </w:r>
    </w:p>
    <w:p>
      <w:r>
        <w:t>Updated Date Time: 07/4/2019 9:23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