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11329</w:t>
      </w:r>
    </w:p>
    <w:p>
      <w:r>
        <w:t>Visit Number: 7ed84d0d904556f52c93703e7a97b48556b395c77013c49cb4e20500a5b80289</w:t>
      </w:r>
    </w:p>
    <w:p>
      <w:r>
        <w:t>Masked_PatientID: 11311</w:t>
      </w:r>
    </w:p>
    <w:p>
      <w:r>
        <w:t>Order ID: f190af3562690e614668d10c8f6e2ba3809c5ba02405b95dae48ae0e93288337</w:t>
      </w:r>
    </w:p>
    <w:p>
      <w:r>
        <w:t>Order Name: Chest X-ray</w:t>
      </w:r>
    </w:p>
    <w:p>
      <w:r>
        <w:t>Result Item Code: CHE-NOV</w:t>
      </w:r>
    </w:p>
    <w:p>
      <w:r>
        <w:t>Performed Date Time: 11/6/2017 14:38</w:t>
      </w:r>
    </w:p>
    <w:p>
      <w:r>
        <w:t>Line Num: 1</w:t>
      </w:r>
    </w:p>
    <w:p>
      <w:r>
        <w:t>Text:       HISTORY off chest tube REPORT Right cardiac border partially obscured by the high right hemi diaphragm. Nevertheless,  the cardiac shadow appears enlarged on this projection.  There is a small left sided pneumothorax (less than 1 cm). Patchy linear air space  shadowing also noted in the left lung base. There is a pleural based opacity seen  abutting the right mid and upper inner chest wall. Sub cutaneous emphysema noted  in the left lateral chest wall.    May need further action Finalised by: &lt;DOCTOR&gt;</w:t>
      </w:r>
    </w:p>
    <w:p>
      <w:r>
        <w:t>Accession Number: 69f58e80a5e834937c47dca916970d22a6ae11f199016799def32176c8642d7b</w:t>
      </w:r>
    </w:p>
    <w:p>
      <w:r>
        <w:t>Updated Date Time: 12/6/2017 7:56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