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11342</w:t>
      </w:r>
    </w:p>
    <w:p>
      <w:r>
        <w:t>Visit Number: 37dfcc790a7951dbdadfd0ca223255381bbdec7a0af70c97c7cbf5e9ce929f9d</w:t>
      </w:r>
    </w:p>
    <w:p>
      <w:r>
        <w:t>Masked_PatientID: 11338</w:t>
      </w:r>
    </w:p>
    <w:p>
      <w:r>
        <w:t>Order ID: 25b7fe69f10d7e6dd4bd88ff6a739c74a039c8594eaf505069dbb2292af897d9</w:t>
      </w:r>
    </w:p>
    <w:p>
      <w:r>
        <w:t>Order Name: Chest X-ray</w:t>
      </w:r>
    </w:p>
    <w:p>
      <w:r>
        <w:t>Result Item Code: CHE-NOV</w:t>
      </w:r>
    </w:p>
    <w:p>
      <w:r>
        <w:t>Performed Date Time: 18/10/2019 20:44</w:t>
      </w:r>
    </w:p>
    <w:p>
      <w:r>
        <w:t>Line Num: 1</w:t>
      </w:r>
    </w:p>
    <w:p>
      <w:r>
        <w:t>Text: HISTORY  desat fluid overload nstemi REPORT Comparison radiograph 17/10/2019. Cardiomegaly with unfolded aortic arch demonstrating atherosclerotic mural calcification. Interval worsening with perihilar congestion and bilateral pleural effusions. There  is scarring seen in the upper zones bilaterally. Report Indicator: May need further action Finalised by: &lt;DOCTOR&gt;</w:t>
      </w:r>
    </w:p>
    <w:p>
      <w:r>
        <w:t>Accession Number: 50eca04cb0bdb1267751d2c79ae6832b9e2ac0cfdd6fb11470c4dba64edeccf9</w:t>
      </w:r>
    </w:p>
    <w:p>
      <w:r>
        <w:t>Updated Date Time: 19/10/2019 18:22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