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11339</w:t>
      </w:r>
    </w:p>
    <w:p>
      <w:r>
        <w:t>Visit Number: dcefbf3a36fbf8b06cabc85d0f0a1eb688d4a2ded92fc77298fa3853a8db6bd3</w:t>
      </w:r>
    </w:p>
    <w:p>
      <w:r>
        <w:t>Masked_PatientID: 11338</w:t>
      </w:r>
    </w:p>
    <w:p>
      <w:r>
        <w:t>Order ID: b1c1805c3df278d0616b2a1db1388df0962d168c841c0793beb2f4094e4f0f18</w:t>
      </w:r>
    </w:p>
    <w:p>
      <w:r>
        <w:t>Order Name: Chest X-ray</w:t>
      </w:r>
    </w:p>
    <w:p>
      <w:r>
        <w:t>Result Item Code: CHE-NOV</w:t>
      </w:r>
    </w:p>
    <w:p>
      <w:r>
        <w:t>Performed Date Time: 20/3/2018 10:38</w:t>
      </w:r>
    </w:p>
    <w:p>
      <w:r>
        <w:t>Line Num: 1</w:t>
      </w:r>
    </w:p>
    <w:p>
      <w:r>
        <w:t>Text:       HISTORY To check for resolution of pneumonia REPORT  Radiograph dated 19 February 2018 was reviewed. Heart size borderline enlarged. No confluent consolidation sizable pleural effusion seen. Old right-sided rib fractures noted. Known / Minor  Finalised by: &lt;DOCTOR&gt;</w:t>
      </w:r>
    </w:p>
    <w:p>
      <w:r>
        <w:t>Accession Number: 21479c5c414cec6d9d24bc3bc5a33b77892ede6a8db4156c17762ebe7e0a82e7</w:t>
      </w:r>
    </w:p>
    <w:p>
      <w:r>
        <w:t>Updated Date Time: 20/3/2018 11:09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