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11355</w:t>
      </w:r>
    </w:p>
    <w:p>
      <w:r>
        <w:t>Visit Number: f2b23d72bb28bdab273808263470d8db4f26af2503b5d93ab1a95840378295e8</w:t>
      </w:r>
    </w:p>
    <w:p>
      <w:r>
        <w:t>Masked_PatientID: 11351</w:t>
      </w:r>
    </w:p>
    <w:p>
      <w:r>
        <w:t>Order ID: 42841e4ac377c7eb52c782b662ac32b4e09072c4c0afdf9f736eccc45e1224a8</w:t>
      </w:r>
    </w:p>
    <w:p>
      <w:r>
        <w:t>Order Name: CT Chest, Abdomen and Pelvis</w:t>
      </w:r>
    </w:p>
    <w:p>
      <w:r>
        <w:t>Result Item Code: CTCHEABDP</w:t>
      </w:r>
    </w:p>
    <w:p>
      <w:r>
        <w:t>Performed Date Time: 18/8/2015 19:40</w:t>
      </w:r>
    </w:p>
    <w:p>
      <w:r>
        <w:t>Line Num: 1</w:t>
      </w:r>
    </w:p>
    <w:p>
      <w:r>
        <w:t>Text:       HISTORY vomiting and rhc tenderness, ? hepatitis vs pancreatitis bg of boerhaaves syn with empyema TECHNIQUE Scans acquired as per department protocol. Intravenous contrast: Omnipaque 350 - Volume (ml): 70 Positive Rectal Contrast - Volume (ml): FINDINGS Correlation made with CT and pelvis from 04/05/2015 and CT chest 29/07/2015. CHEST: Small hypodense nodules are seen within the thyroid lobes on both sides.  No axillary,  mediastinal, or hilar lymphadenopathy is noted.  The pulmonary artery is not enlarged.   Mild coronary calcifications are noted. Again seen is an empyema in the left posterior pleural space, measuring approximately  6.3 TR x 3.2 AP x 18.5 SI centimetres.  There is   an internal air-fluid level.   The collection is approximately stable when compared to prior, given differences  in technique.  The left lower quadrant drainage catheter has been removed in the  interval. Again seen is some bronchial wall thickening within the middle lobe, unchanged from  prior.  The central airways are patent. ABDOMEN/PELVIS: The liver, spleen, adrenal glands, pancreas, gallbladder are unremarkable in appearance;  stable hypoplasia of the body and tail of pancreas is noted. Punctate stones are seen within the right kidney upper, lower, and interpolar regions.   No hydronephrosis identified.  No stones are seen on the left side.  No hydroureter  is seen.  Bladder is unremarkable. The right lower quadrant abdominal contents are partially obscured by streak artefact  from right hip replacement.  Within the limits of the examination.  No bowel obstruction  or free air is identified. Moderate fecal loading is noted. There is mural wall thickening of the infrarenal abdominal aorta.  No aneurysm is  identified.  There is a small amount of free fluid in the lower abdomen.  No lymphadenopathy  is noted.  Again noted is diastasis rectus muscles. There is right-sided hip replacement.  Degenerative changes are noted involving both  SI joints.  No suspicious lytic or blastic lesions are noted.  There is mild levoconvex  scoliosis centred at L2. CONCLUSION No evidence of acute pancreatic or hepatic pathology. The patient appears constipated; please correlate with clinical symptoms. Nonobstructing stones within the right kidney. Approximately stable large empyema in the left pleural space with removal of drainage  catheter.   May need further action Finalised by: &lt;DOCTOR&gt;</w:t>
      </w:r>
    </w:p>
    <w:p>
      <w:r>
        <w:t>Accession Number: 7ba7b4b5f234ecead97d4f41744fed51b58d29cc249979f5f969ceb097a6eac8</w:t>
      </w:r>
    </w:p>
    <w:p>
      <w:r>
        <w:t>Updated Date Time: 19/8/2015 10:06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