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11373</w:t>
      </w:r>
    </w:p>
    <w:p>
      <w:r>
        <w:t>Visit Number: 848d6f1c1cb682a625913bb3d87fabdd6ffd80dbe10bcb7ae64df80e056af095</w:t>
      </w:r>
    </w:p>
    <w:p>
      <w:r>
        <w:t>Masked_PatientID: 11365</w:t>
      </w:r>
    </w:p>
    <w:p>
      <w:r>
        <w:t>Order ID: cbd603ee4e8d7efa55aa7b63be86c573cf9378475f9134055bc5d613758fce5e</w:t>
      </w:r>
    </w:p>
    <w:p>
      <w:r>
        <w:t>Order Name: Chest X-ray</w:t>
      </w:r>
    </w:p>
    <w:p>
      <w:r>
        <w:t>Result Item Code: CHE-NOV</w:t>
      </w:r>
    </w:p>
    <w:p>
      <w:r>
        <w:t>Performed Date Time: 12/6/2015 10:47</w:t>
      </w:r>
    </w:p>
    <w:p>
      <w:r>
        <w:t>Line Num: 1</w:t>
      </w:r>
    </w:p>
    <w:p>
      <w:r>
        <w:t>Text:       HISTORY ngt REPORT There is suboptimal inspiratory effort. It is difficult to assess the heart size and lung bases. The tip of the nasogastric tube is projected below the inferior limit of the radiograph.   Sternotomy wires, prosthetic heart valves, pacing lead / AICD are noted in situ.   The heart appears enlarged.  There is pulmonary venous congestion in the lungs.   Known / Minor  Finalised by: &lt;DOCTOR&gt;</w:t>
      </w:r>
    </w:p>
    <w:p>
      <w:r>
        <w:t>Accession Number: 4deb0e8562ce876e240000d1e6260ed4642ca8efc48822db30b69288b3ced344</w:t>
      </w:r>
    </w:p>
    <w:p>
      <w:r>
        <w:t>Updated Date Time: 13/6/2015 20:50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