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11370</w:t>
      </w:r>
    </w:p>
    <w:p>
      <w:r>
        <w:t>Visit Number: 848d6f1c1cb682a625913bb3d87fabdd6ffd80dbe10bcb7ae64df80e056af095</w:t>
      </w:r>
    </w:p>
    <w:p>
      <w:r>
        <w:t>Masked_PatientID: 11365</w:t>
      </w:r>
    </w:p>
    <w:p>
      <w:r>
        <w:t>Order ID: 5687576fdb9eaa113f920f8eef7660e6dea9edcd4265930a76e68e75461ee549</w:t>
      </w:r>
    </w:p>
    <w:p>
      <w:r>
        <w:t>Order Name: Chest X-ray</w:t>
      </w:r>
    </w:p>
    <w:p>
      <w:r>
        <w:t>Result Item Code: CHE-NOV</w:t>
      </w:r>
    </w:p>
    <w:p>
      <w:r>
        <w:t>Performed Date Time: 25/5/2015 23:17</w:t>
      </w:r>
    </w:p>
    <w:p>
      <w:r>
        <w:t>Line Num: 1</w:t>
      </w:r>
    </w:p>
    <w:p>
      <w:r>
        <w:t>Text:       HISTORY for NG tube placement REPORT  Comparison made with previous radiograph of 24/05/2015. Heart size is difficult to assess on this supine projection. Nasogastric tube, dual-chamber pacemaker leads without pacing device and prosthetic  heart valves are noted. Mild prominence of the upper lobe veins indicating pulmonary venous hypertension  is again noted.  No overt pulmonary oedema or confluent consolidation is seen.  No  significant sized pleural effusions.    Known / Minor  Finalised by: &lt;DOCTOR&gt;</w:t>
      </w:r>
    </w:p>
    <w:p>
      <w:r>
        <w:t>Accession Number: 7986490137f3d6980382813987a9e12dcf6987dba173999a0e83a011e1f3d0bf</w:t>
      </w:r>
    </w:p>
    <w:p>
      <w:r>
        <w:t>Updated Date Time: 26/5/2015 17:51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