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11378</w:t>
      </w:r>
    </w:p>
    <w:p>
      <w:r>
        <w:t>Visit Number: cfe2f024a668fcafe46a5e4ddb28d5005c8d5754ebd9dd9ed9d71a9101684d98</w:t>
      </w:r>
    </w:p>
    <w:p>
      <w:r>
        <w:t>Masked_PatientID: 11375</w:t>
      </w:r>
    </w:p>
    <w:p>
      <w:r>
        <w:t>Order ID: cb298e738882d67ef06a4d8830b84c6632f1092e49a16c0f6224e3050898fad4</w:t>
      </w:r>
    </w:p>
    <w:p>
      <w:r>
        <w:t>Order Name: CT Chest or Thorax</w:t>
      </w:r>
    </w:p>
    <w:p>
      <w:r>
        <w:t>Result Item Code: CTCHE</w:t>
      </w:r>
    </w:p>
    <w:p>
      <w:r>
        <w:t>Performed Date Time: 12/4/2016 20:49</w:t>
      </w:r>
    </w:p>
    <w:p>
      <w:r>
        <w:t>Line Num: 1</w:t>
      </w:r>
    </w:p>
    <w:p>
      <w:r>
        <w:t>Text:       HISTORY Left lung mass with new left sided pleural effusion  KIV for lung biopsy  To reassess for mass lesion in left lung TECHNIQUE Scans acquired as per department protocol. Intravenous contrast: Omnipaque 350 - Volume (ml): 50 FINDINGS  The previous CT dated 02/04/2016 was reviewed. There are multiple stable, prominent and borderline lymph nodes in the prevascular,  aortopulmonary, paratracheal and hilar nodal stations. These are likely reactive.  There is cardiomegaly and evidence of previous bypass surgery.  No pericardial effusion  is detected. The main pulmonary trunk is enlarged 3.5 cm stable from previous. Stable linear band-like density in the posterior segment of the right upper lobe  associatedwith tiny calcified foci, volume loss and architectural distortion is  likely due to scarring from previous granulomatous disease. The mass-like consolidation with peripheral calcifications in the left upper lobe.   has decreased in size from 3.9 x 2.9 cm to 2.7 x 2.7 cm.  (6/33).  There is interval  increase in number of nodular subpleural thickening along the oblique fissure, possibly  inflammatory in nature. The left pleural effusion has increased in size and is associated with pleural thickening  and enhancement. There is associated with compressive atelectasis of the left lower  lobe. There is interval reduction in size of the loculated left apical pleural effusion  (07/16, previous 9/23).  The major airways are patent. The included upper abdomen shows subcentimetre hepatic hypodensities.  The right  adrenal nodules are stable since 2012 and are likely benign.  The partially imaged  right kidney shows multiple cystic lesions. The pancreas shows a 0.7 cm cyst (4/109)cyst at the uncinate process. The main pancreatic duct is not dilated. No destructive bony lesion is seen. CONCLUSION 1. Interval decrease in size of the mass like consolidation with peripheral calcifications  in the left upper lobe; probably infective. 2. Interval increase in subpleural nodules along the left oblique fissure may be  post inflammatory. 3. Linear density in the right upper lobe with consolidation and volume loss is likely  due to previous granulomatous disease. 4.Interval increase in left pleural effusion with pleural enhancement, while there  is interval decrease in the left apical loculated effusion.  5. Right adrenal nodules stable since 2012; probably benign. 6. Cystic structure in the pancreas; likelycystic neoplastic lesion. 7. Right renal cysts of the partially imaged kidney.   May need further action Reported by: &lt;DOCTOR&gt;</w:t>
      </w:r>
    </w:p>
    <w:p>
      <w:r>
        <w:t>Accession Number: 99591ab1d419e92f22784d3d88a00b40a36924cb5d2fdef955157c90b6e44e94</w:t>
      </w:r>
    </w:p>
    <w:p>
      <w:r>
        <w:t>Updated Date Time: 13/4/2016 11:08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