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11377</w:t>
      </w:r>
    </w:p>
    <w:p>
      <w:r>
        <w:t>Visit Number: cfe2f024a668fcafe46a5e4ddb28d5005c8d5754ebd9dd9ed9d71a9101684d98</w:t>
      </w:r>
    </w:p>
    <w:p>
      <w:r>
        <w:t>Masked_PatientID: 11375</w:t>
      </w:r>
    </w:p>
    <w:p>
      <w:r>
        <w:t>Order ID: 5ab4044375785c3869c37cf1201883a7c12d280c855c098d5935593e5e132254</w:t>
      </w:r>
    </w:p>
    <w:p>
      <w:r>
        <w:t>Order Name: Chest X-ray</w:t>
      </w:r>
    </w:p>
    <w:p>
      <w:r>
        <w:t>Result Item Code: CHE-NOV</w:t>
      </w:r>
    </w:p>
    <w:p>
      <w:r>
        <w:t>Performed Date Time: 12/4/2016 9:28</w:t>
      </w:r>
    </w:p>
    <w:p>
      <w:r>
        <w:t>Line Num: 1</w:t>
      </w:r>
    </w:p>
    <w:p>
      <w:r>
        <w:t>Text:       HISTORY prev CTTAP showed lung mass in left upper zone for CT-guided TTNA on 13/4/16 REPORT  Comparison is made with the previous chest radiograph dated 31/03/2016. The recent  CT dated 02/04/2016 was also reviewed. The previously seen opacity in the left mid zone appears smaller. However, there  is a new moderate left pleural effusion, with convex border, suggestive of a loculated  / complicated effusion.  There is also pleural thickening at the left upper hemithorax.  In view of the significant change from the prior chest radiograph and CT, a repeat  contrast enhanced CT chest is suggested prior to the TTNA.  Mediasternotomy wires are noted.  The left heart border is obscured.  Allowing for  the rotated projection, the mediastinal contours are within normal limits.  The stent  at the right subclavian vein is noted.   Further action or early intervention required Finalised by: &lt;DOCTOR&gt;</w:t>
      </w:r>
    </w:p>
    <w:p>
      <w:r>
        <w:t>Accession Number: ae409ff489dc2a94b882cbc063abe270acb274b34bef9dce9a3913b6e62d9857</w:t>
      </w:r>
    </w:p>
    <w:p>
      <w:r>
        <w:t>Updated Date Time: 12/4/2016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