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11386</w:t>
      </w:r>
    </w:p>
    <w:p>
      <w:r>
        <w:t>Visit Number: ab5e3a56d3525dc8a2162f49a22de6018403dfc2c82ef4652709c1854b980393</w:t>
      </w:r>
    </w:p>
    <w:p>
      <w:r>
        <w:t>Masked_PatientID: 11375</w:t>
      </w:r>
    </w:p>
    <w:p>
      <w:r>
        <w:t>Order ID: d510d477184037753e715f3843e46496638ef6bde7674468574c3ead4b9d64a6</w:t>
      </w:r>
    </w:p>
    <w:p>
      <w:r>
        <w:t>Order Name: Chest X-ray</w:t>
      </w:r>
    </w:p>
    <w:p>
      <w:r>
        <w:t>Result Item Code: CHE-NOV</w:t>
      </w:r>
    </w:p>
    <w:p>
      <w:r>
        <w:t>Performed Date Time: 14/6/2018 22:55</w:t>
      </w:r>
    </w:p>
    <w:p>
      <w:r>
        <w:t>Line Num: 1</w:t>
      </w:r>
    </w:p>
    <w:p>
      <w:r>
        <w:t>Text:       HISTORY consitpation X 3/7 REPORT   Radiograph dated 23/05/2018 and CT dated 12/04/2016 were reviewed. No subdiaphragmatic free gas noted. Suboptimal inspiration. Vascular stent is projected over the right scapula/upper thorax. Median sternotomy wires and mediastinal clips are again seen. Cardiomegaly. There is pulmonary venous congestion.  Small left pleural effusion.  Linear opacity  over the left mid-zone noted, probably subsegmental atelectasis. No new consolidation   May need further action Finalised by: &lt;DOCTOR&gt;</w:t>
      </w:r>
    </w:p>
    <w:p>
      <w:r>
        <w:t>Accession Number: 3675e51b287c98139f3c0f5778f1e5facccbb8c36837bc49982762d014321c90</w:t>
      </w:r>
    </w:p>
    <w:p>
      <w:r>
        <w:t>Updated Date Time: 16/6/2018 3:38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