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11382</w:t>
      </w:r>
    </w:p>
    <w:p>
      <w:r>
        <w:t>Visit Number: e51f8495784d99e1c17bed3de511fe887a5f38976c103f878235e26876967e87</w:t>
      </w:r>
    </w:p>
    <w:p>
      <w:r>
        <w:t>Masked_PatientID: 11375</w:t>
      </w:r>
    </w:p>
    <w:p>
      <w:r>
        <w:t>Order ID: dd0beb9e08c109c4e8a19d8c3e4873cd69742f579dead798c911941c6cf33bd3</w:t>
      </w:r>
    </w:p>
    <w:p>
      <w:r>
        <w:t>Order Name: Chest X-ray</w:t>
      </w:r>
    </w:p>
    <w:p>
      <w:r>
        <w:t>Result Item Code: CHE-NOV</w:t>
      </w:r>
    </w:p>
    <w:p>
      <w:r>
        <w:t>Performed Date Time: 14/9/2016 9:09</w:t>
      </w:r>
    </w:p>
    <w:p>
      <w:r>
        <w:t>Line Num: 1</w:t>
      </w:r>
    </w:p>
    <w:p>
      <w:r>
        <w:t>Text:       HISTORY esrf patient REPORT Even though this is an AP film, the cardiac shadow appears enlarged. Upper lobe veins  appear prominent. Vague band shadow projected over the cardiac apex may be due to  superimposition of shadows. If there are clinical signs in the left lung base, a  left lateral view would be recommended. Right lung field unremarkable.    May need further action Finalised by: &lt;DOCTOR&gt;</w:t>
      </w:r>
    </w:p>
    <w:p>
      <w:r>
        <w:t>Accession Number: 4b0743ecdd4feeeb1decf5cfd1ed12188b4fe4b1b152ec77c0f17047aff1a898</w:t>
      </w:r>
    </w:p>
    <w:p>
      <w:r>
        <w:t>Updated Date Time: 16/9/2016 6:52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