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11385</w:t>
      </w:r>
    </w:p>
    <w:p>
      <w:r>
        <w:t>Visit Number: fb46bfd42fb129c3886b8cd7a5727a0717e056e47222d9896a04e5feacacc6c1</w:t>
      </w:r>
    </w:p>
    <w:p>
      <w:r>
        <w:t>Masked_PatientID: 11375</w:t>
      </w:r>
    </w:p>
    <w:p>
      <w:r>
        <w:t>Order ID: a7a953fd789aafdef23ed52224a2359c8eeb7585a36a2504bed706325a7d5754</w:t>
      </w:r>
    </w:p>
    <w:p>
      <w:r>
        <w:t>Order Name: Chest X-ray</w:t>
      </w:r>
    </w:p>
    <w:p>
      <w:r>
        <w:t>Result Item Code: CHE-NOV</w:t>
      </w:r>
    </w:p>
    <w:p>
      <w:r>
        <w:t>Performed Date Time: 23/5/2018 16:53</w:t>
      </w:r>
    </w:p>
    <w:p>
      <w:r>
        <w:t>Line Num: 1</w:t>
      </w:r>
    </w:p>
    <w:p>
      <w:r>
        <w:t>Text:       HISTORY recent desaturation TRO acute pulmonary oedema left ij cvp insertion to confirm position and rule out hemothorax/pneumothorax REPORT  Comparison study 09/03/2018. Sternotomy wires and mediastinal clips are noted in situ.  The endotracheal tube  tip projects 4.2 cm from the carina.  The left-sided central line tip projects over  the proximal SVC. The heart is enlarged.  Background changes of pulmonary venous congestion are again  noted. Small left pleural effusion is present. No pneumothorax.   Known / Minor  Finalised by: &lt;DOCTOR&gt;</w:t>
      </w:r>
    </w:p>
    <w:p>
      <w:r>
        <w:t>Accession Number: 9741bf21ca7dbf7a2fecc1681bcf4b1b5ec6a0fd033319aa414e030630ef8ad9</w:t>
      </w:r>
    </w:p>
    <w:p>
      <w:r>
        <w:t>Updated Date Time: 24/5/2018 12:19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