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11387</w:t>
      </w:r>
    </w:p>
    <w:p>
      <w:r>
        <w:t>Visit Number: 1e8fd5b4c9881dccefd11d30f96de9916b4ae8348a7f375077735856e9b24c64</w:t>
      </w:r>
    </w:p>
    <w:p>
      <w:r>
        <w:t>Masked_PatientID: 11375</w:t>
      </w:r>
    </w:p>
    <w:p>
      <w:r>
        <w:t>Order ID: bf7338b1084fd0ee82235586c7cc0d219fb4ca4738a65e4af9767cd8def92903</w:t>
      </w:r>
    </w:p>
    <w:p>
      <w:r>
        <w:t>Order Name: Chest X-ray</w:t>
      </w:r>
    </w:p>
    <w:p>
      <w:r>
        <w:t>Result Item Code: CHE-NOV</w:t>
      </w:r>
    </w:p>
    <w:p>
      <w:r>
        <w:t>Performed Date Time: 27/2/2018 9:39</w:t>
      </w:r>
    </w:p>
    <w:p>
      <w:r>
        <w:t>Line Num: 1</w:t>
      </w:r>
    </w:p>
    <w:p>
      <w:r>
        <w:t>Text:       HISTORY Malfunctioned right AVF. REPORT Comparison was made with previous CXR dated 19/9/17. PA view. A vascular stent is projected over the right axillary region. Sternotomy is noted. Atherosclerotic calcifications are seen. There is mild cardiomegaly. Stable prominent pulmonary vessels over the upper lobe  are noted since 2016. Blunting of left costophrenic angle is likely from adhesion.  Stable nodules/ scarring in the left lung.   Known / Minor  Reported by: &lt;DOCTOR&gt;</w:t>
      </w:r>
    </w:p>
    <w:p>
      <w:r>
        <w:t>Accession Number: 194f0d2ccb9a984e7d0b35636b01c7ebd44d5dbb447af97282ef431af75de5e3</w:t>
      </w:r>
    </w:p>
    <w:p>
      <w:r>
        <w:t>Updated Date Time: 27/2/2018 17:50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