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11394</w:t>
      </w:r>
    </w:p>
    <w:p>
      <w:r>
        <w:t>Visit Number: 894066049b77c61a812a146833db3a068f8562d13b6986b5950b06a1f9f8271f</w:t>
      </w:r>
    </w:p>
    <w:p>
      <w:r>
        <w:t>Masked_PatientID: 11393</w:t>
      </w:r>
    </w:p>
    <w:p>
      <w:r>
        <w:t>Order ID: 4648802583fb3569c93288c06b0a98c2afea5dd1a8807f3757bdbc40dd7dc4c1</w:t>
      </w:r>
    </w:p>
    <w:p>
      <w:r>
        <w:t>Order Name: Chest X-ray, Erect</w:t>
      </w:r>
    </w:p>
    <w:p>
      <w:r>
        <w:t>Result Item Code: CHE-ER</w:t>
      </w:r>
    </w:p>
    <w:p>
      <w:r>
        <w:t>Performed Date Time: 06/8/2015 11:59</w:t>
      </w:r>
    </w:p>
    <w:p>
      <w:r>
        <w:t>Line Num: 1</w:t>
      </w:r>
    </w:p>
    <w:p>
      <w:r>
        <w:t>Text:       HISTORY SOB 3/7  H/O CCF REPORT  Prior x-ray dated 11/05/2015 was reviewed.  Post sternotomy changes noted with artificial  cardiac valves.  Cardiac size appears enlarged. Pulmonary venous congestion noted  with septal lines and patchy mid and lower zone air space opacities suggestive of  pulmonary oedema with possible secondary infective changes - correlate clinically.   No sizable pleural effusions noted.   May need further action Finalised by: &lt;DOCTOR&gt;</w:t>
      </w:r>
    </w:p>
    <w:p>
      <w:r>
        <w:t>Accession Number: 5aa162a81dc0fabf634ab5a58a79ddc3fc86adfd30dea3187efa2442e11ec0cc</w:t>
      </w:r>
    </w:p>
    <w:p>
      <w:r>
        <w:t>Updated Date Time: 06/8/2015 17:01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