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11404</w:t>
      </w:r>
    </w:p>
    <w:p>
      <w:r>
        <w:t>Visit Number: 37f5bf0668973afff33264eabaf62dc87a939c5296253e1c1aba3c208a2ff8aa</w:t>
      </w:r>
    </w:p>
    <w:p>
      <w:r>
        <w:t>Masked_PatientID: 11393</w:t>
      </w:r>
    </w:p>
    <w:p>
      <w:r>
        <w:t>Order ID: fd6de135abba4349d6fb010fdb08436c2315b02f7134749f6ce377d765a4ddae</w:t>
      </w:r>
    </w:p>
    <w:p>
      <w:r>
        <w:t>Order Name: Chest X-ray, Erect</w:t>
      </w:r>
    </w:p>
    <w:p>
      <w:r>
        <w:t>Result Item Code: CHE-ER</w:t>
      </w:r>
    </w:p>
    <w:p>
      <w:r>
        <w:t>Performed Date Time: 22/4/2017 23:04</w:t>
      </w:r>
    </w:p>
    <w:p>
      <w:r>
        <w:t>Line Num: 1</w:t>
      </w:r>
    </w:p>
    <w:p>
      <w:r>
        <w:t>Text:       HISTORY SOB x1/7 REPORT CHEST AP SITTING The chest radiograph of 8 March 2017 was reviewed. Midline sternotomy wires noted. Aortic and mitral valve prosthesis are in-situ. Cardiomegaly  is seen with splaying of the carina, suggesting left atrial enlargement. Aortic arch  calcification is noted. There is mild pulmonary venous congestion with upper lobe  diversion.   No consolidation or pleural effusion is detected.   May need further action Finalised by: &lt;DOCTOR&gt;</w:t>
      </w:r>
    </w:p>
    <w:p>
      <w:r>
        <w:t>Accession Number: 5593a3ee72531b906d1e7dcb887f61eb0526095d28c258f7eff085c7492e1d8e</w:t>
      </w:r>
    </w:p>
    <w:p>
      <w:r>
        <w:t>Updated Date Time: 23/4/2017 12:37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