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11421</w:t>
      </w:r>
    </w:p>
    <w:p>
      <w:r>
        <w:t>Visit Number: 082c53e333f2b15717bd0d1ef58256488b6dbf94a4bb24f332fe3930daa2a5fb</w:t>
      </w:r>
    </w:p>
    <w:p>
      <w:r>
        <w:t>Masked_PatientID: 11393</w:t>
      </w:r>
    </w:p>
    <w:p>
      <w:r>
        <w:t>Order ID: e9f04a173259da46b5b4f9c5ad8c219847efa008a0e61b5f7b49ccf45db57fb2</w:t>
      </w:r>
    </w:p>
    <w:p>
      <w:r>
        <w:t>Order Name: Chest X-ray</w:t>
      </w:r>
    </w:p>
    <w:p>
      <w:r>
        <w:t>Result Item Code: CHE-NOV</w:t>
      </w:r>
    </w:p>
    <w:p>
      <w:r>
        <w:t>Performed Date Time: 23/10/2020 9:49</w:t>
      </w:r>
    </w:p>
    <w:p>
      <w:r>
        <w:t>Line Num: 1</w:t>
      </w:r>
    </w:p>
    <w:p>
      <w:r>
        <w:t>Text: HISTORY  SOB REPORT Sternotomy wires and prosthetic heart valves are noted. The heart size is enlarged and the lung fields are congested. Airspace shadows are seen in the right lower zone associated with a moderate right  pleural effusion. Report Indicator: May need further action Finalised by: &lt;DOCTOR&gt;</w:t>
      </w:r>
    </w:p>
    <w:p>
      <w:r>
        <w:t>Accession Number: 97ad30a50c1fd4f6473722f98a2e5e053c0d6ef737d96ab9ee7bba8befb6055a</w:t>
      </w:r>
    </w:p>
    <w:p>
      <w:r>
        <w:t>Updated Date Time: 24/10/2020 9:59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