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11422</w:t>
      </w:r>
    </w:p>
    <w:p>
      <w:r>
        <w:t>Visit Number: 082c53e333f2b15717bd0d1ef58256488b6dbf94a4bb24f332fe3930daa2a5fb</w:t>
      </w:r>
    </w:p>
    <w:p>
      <w:r>
        <w:t>Masked_PatientID: 11393</w:t>
      </w:r>
    </w:p>
    <w:p>
      <w:r>
        <w:t>Order ID: bfdf895560923a9fc84c7e234815375e00322ba487c491eb34ea2c4622365068</w:t>
      </w:r>
    </w:p>
    <w:p>
      <w:r>
        <w:t>Order Name: Chest X-ray</w:t>
      </w:r>
    </w:p>
    <w:p>
      <w:r>
        <w:t>Result Item Code: CHE-NOV</w:t>
      </w:r>
    </w:p>
    <w:p>
      <w:r>
        <w:t>Performed Date Time: 26/10/2020 6:05</w:t>
      </w:r>
    </w:p>
    <w:p>
      <w:r>
        <w:t>Line Num: 1</w:t>
      </w:r>
    </w:p>
    <w:p>
      <w:r>
        <w:t>Text: HISTORY  assess fluid status REPORT Radiograph of 22 October 2020 reviewed. Midline sternotomy wires and prosthetic heart valves are seen. Heart appears enlarged despite projection. Thoracic aorta is unfolded with mural  calcification seen. Slight improvement in degree of pulmonary venous congestion. Stable moderate right  pleural effusion with adjacent consolidation/atelectasis.  Report Indicator: May need further action Finalised by: &lt;DOCTOR&gt;</w:t>
      </w:r>
    </w:p>
    <w:p>
      <w:r>
        <w:t>Accession Number: cad287f043c14b353b83afeb82d0f9abaeedd9a72f8ddd2e641381a2e72e0d6c</w:t>
      </w:r>
    </w:p>
    <w:p>
      <w:r>
        <w:t>Updated Date Time: 26/10/2020 22:47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