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11395</w:t>
      </w:r>
    </w:p>
    <w:p>
      <w:r>
        <w:t>Visit Number: cdffc23f75a33dff82e96e05a8ebd7ac96b107acfa63e1d68e546d8e6a3d6eaa</w:t>
      </w:r>
    </w:p>
    <w:p>
      <w:r>
        <w:t>Masked_PatientID: 11393</w:t>
      </w:r>
    </w:p>
    <w:p>
      <w:r>
        <w:t>Order ID: 1789dec07f9890ef0069b8d45e897684c9f4087a3c4e195bbb93dd6edb045d91</w:t>
      </w:r>
    </w:p>
    <w:p>
      <w:r>
        <w:t>Order Name: Chest X-ray, Erect</w:t>
      </w:r>
    </w:p>
    <w:p>
      <w:r>
        <w:t>Result Item Code: CHE-ER</w:t>
      </w:r>
    </w:p>
    <w:p>
      <w:r>
        <w:t>Performed Date Time: 29/5/2016 20:40</w:t>
      </w:r>
    </w:p>
    <w:p>
      <w:r>
        <w:t>Line Num: 1</w:t>
      </w:r>
    </w:p>
    <w:p>
      <w:r>
        <w:t>Text:       HISTORY fluid overload likely CCF REPORT Chest radiograph of 6 August 2015 was reviewed. There are sternotomy wires and prosthetic cardiac valves.  The heart is enlarged.   The thoracic aorta is unfolded with calcification.  Bilateral pulmonary arteries  are enlarged.  The hilar vasculature is also congested with prominent bronchovascular  markings and septal lines, in keeping with pulmonary hypertension.  No confluent  consolidation or pleural effusion is evident.   May need further action Finalised by: &lt;DOCTOR&gt;</w:t>
      </w:r>
    </w:p>
    <w:p>
      <w:r>
        <w:t>Accession Number: d0e06c45b41df1c6a80c7562b8459a856c34ad958be08530eccec163bdd3122a</w:t>
      </w:r>
    </w:p>
    <w:p>
      <w:r>
        <w:t>Updated Date Time: 30/5/2016 10:09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