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11427</w:t>
      </w:r>
    </w:p>
    <w:p>
      <w:r>
        <w:t>Visit Number: 645e202badebd2d98e2e93a0196b00ddbf5b25f302b9fc23050203781a2caa9d</w:t>
      </w:r>
    </w:p>
    <w:p>
      <w:r>
        <w:t>Masked_PatientID: 11427</w:t>
      </w:r>
    </w:p>
    <w:p>
      <w:r>
        <w:t>Order ID: 29c5ea6a9dc08604225755e5192a673297c7bf32031363378e233ed259027111</w:t>
      </w:r>
    </w:p>
    <w:p>
      <w:r>
        <w:t>Order Name: Chest X-ray</w:t>
      </w:r>
    </w:p>
    <w:p>
      <w:r>
        <w:t>Result Item Code: CHE-NOV</w:t>
      </w:r>
    </w:p>
    <w:p>
      <w:r>
        <w:t>Performed Date Time: 08/6/2015 9:59</w:t>
      </w:r>
    </w:p>
    <w:p>
      <w:r>
        <w:t>Line Num: 1</w:t>
      </w:r>
    </w:p>
    <w:p>
      <w:r>
        <w:t>Text:       HISTORY cirrhosis REPORT  The heart size is normal.  The bowel gas pattern is unremarkable.  No focal consolidation  or sizeable pleural effusion.  Normal Finalised by: &lt;DOCTOR&gt;</w:t>
      </w:r>
    </w:p>
    <w:p>
      <w:r>
        <w:t>Accession Number: 7286736cb4fd5cfaa8631d4b8247c9ed5f0054d98bbf60f15d06ee284121d1c1</w:t>
      </w:r>
    </w:p>
    <w:p>
      <w:r>
        <w:t>Updated Date Time: 08/6/2015 22:14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