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11452</w:t>
      </w:r>
    </w:p>
    <w:p>
      <w:r>
        <w:t>Visit Number: 3d6997ffab29edcdc6930b8f0cfe4324edc0da321d97ea87ac56ad61fbdf076e</w:t>
      </w:r>
    </w:p>
    <w:p>
      <w:r>
        <w:t>Masked_PatientID: 11443</w:t>
      </w:r>
    </w:p>
    <w:p>
      <w:r>
        <w:t>Order ID: 6bb734917129acab9739a302e35d8e587d24fd0e90cbd9b08eba9442adb19dad</w:t>
      </w:r>
    </w:p>
    <w:p>
      <w:r>
        <w:t>Order Name: Chest X-ray, Erect</w:t>
      </w:r>
    </w:p>
    <w:p>
      <w:r>
        <w:t>Result Item Code: CHE-ER</w:t>
      </w:r>
    </w:p>
    <w:p>
      <w:r>
        <w:t>Performed Date Time: 23/5/2017 11:47</w:t>
      </w:r>
    </w:p>
    <w:p>
      <w:r>
        <w:t>Line Num: 1</w:t>
      </w:r>
    </w:p>
    <w:p>
      <w:r>
        <w:t>Text:       HISTORY low BP REPORT The previous chest radiograph on 25 April 2017 was reviewed. Suboptimal inspiration is noted. ECG leads are present. The heart size cannot be accurately assessed. Right lower zone pleural effusionis again seen with atelectasis. Degenerative changes are seen in the spine.   May need further action Reported by: &lt;DOCTOR&gt;</w:t>
      </w:r>
    </w:p>
    <w:p>
      <w:r>
        <w:t>Accession Number: a787b45f0090031c3e6b040dccad3b618689067a45dabaa86d0cb08ae6bc5990</w:t>
      </w:r>
    </w:p>
    <w:p>
      <w:r>
        <w:t>Updated Date Time: 23/5/2017 17:28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