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11445</w:t>
      </w:r>
    </w:p>
    <w:p>
      <w:r>
        <w:t>Visit Number: 65f295e4587cb53601db66677a3294e520e122d602c034d74f80a7d0161953dd</w:t>
      </w:r>
    </w:p>
    <w:p>
      <w:r>
        <w:t>Masked_PatientID: 11443</w:t>
      </w:r>
    </w:p>
    <w:p>
      <w:r>
        <w:t>Order ID: 3ef004a7e4df372ae5ffcfd0ba33ac82989289874dc63aafa234f5868d2e415f</w:t>
      </w:r>
    </w:p>
    <w:p>
      <w:r>
        <w:t>Order Name: Chest X-ray</w:t>
      </w:r>
    </w:p>
    <w:p>
      <w:r>
        <w:t>Result Item Code: CHE-NOV</w:t>
      </w:r>
    </w:p>
    <w:p>
      <w:r>
        <w:t>Performed Date Time: 29/10/2016 13:32</w:t>
      </w:r>
    </w:p>
    <w:p>
      <w:r>
        <w:t>Line Num: 1</w:t>
      </w:r>
    </w:p>
    <w:p>
      <w:r>
        <w:t>Text:       HISTORY decreased breath sounds over right base REPORT CHEST: Previous image done of 16 Feb 2016 is reviewed. It is difficult to accurately assess the cardiac size as the patient is not in full inspiration. Air space shadowing seen  in the  right lung base with a small right basal effusion tracking up the lower inner chest wall. These show  partial resolution with residual changes still present. No active infection seen in the left lung.   Known / Minor  Finalised by: &lt;DOCTOR&gt;</w:t>
      </w:r>
    </w:p>
    <w:p>
      <w:r>
        <w:t>Accession Number: d161748b73ee6d6e28357180bb6514ffa37f671442b85b0e31931053174a840d</w:t>
      </w:r>
    </w:p>
    <w:p>
      <w:r>
        <w:t>Updated Date Time: 31/10/2016 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